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 w:cstheme="minorBidi"/>
          <w:b w:val="0"/>
          <w:bCs w:val="0"/>
          <w:color w:val="auto"/>
          <w:sz w:val="32"/>
          <w:szCs w:val="22"/>
        </w:rPr>
        <w:id w:val="-1374995167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:rsidR="008C25C2" w:rsidRPr="008C25C2" w:rsidRDefault="008C25C2" w:rsidP="008C25C2">
          <w:pPr>
            <w:pStyle w:val="Heading2"/>
            <w:rPr>
              <w:b w:val="0"/>
              <w:color w:val="2E74B5"/>
              <w:sz w:val="36"/>
              <w:szCs w:val="32"/>
            </w:rPr>
          </w:pPr>
          <w:r w:rsidRPr="008C25C2">
            <w:rPr>
              <w:b w:val="0"/>
              <w:color w:val="2E74B5"/>
              <w:sz w:val="36"/>
              <w:szCs w:val="40"/>
            </w:rPr>
            <w:t>The Gordon's Centre of Excellence for Disability Inclusion</w:t>
          </w:r>
          <w:r w:rsidRPr="008C25C2">
            <w:rPr>
              <w:b w:val="0"/>
              <w:color w:val="2E74B5"/>
              <w:sz w:val="36"/>
              <w:szCs w:val="32"/>
            </w:rPr>
            <w:t xml:space="preserve"> (</w:t>
          </w:r>
          <w:proofErr w:type="spellStart"/>
          <w:r w:rsidRPr="008C25C2">
            <w:rPr>
              <w:b w:val="0"/>
              <w:color w:val="2E74B5"/>
              <w:sz w:val="36"/>
              <w:szCs w:val="32"/>
            </w:rPr>
            <w:t>CoE</w:t>
          </w:r>
          <w:proofErr w:type="spellEnd"/>
          <w:r w:rsidRPr="008C25C2">
            <w:rPr>
              <w:b w:val="0"/>
              <w:color w:val="2E74B5"/>
              <w:sz w:val="36"/>
              <w:szCs w:val="32"/>
            </w:rPr>
            <w:t>)</w:t>
          </w:r>
        </w:p>
        <w:p w:rsidR="008C25C2" w:rsidRDefault="008C25C2" w:rsidP="008C25C2">
          <w:pPr>
            <w:pStyle w:val="Heading2"/>
            <w:rPr>
              <w:b w:val="0"/>
              <w:color w:val="2E74B5"/>
              <w:sz w:val="32"/>
              <w:szCs w:val="32"/>
            </w:rPr>
          </w:pPr>
          <w:r>
            <w:rPr>
              <w:color w:val="2E74B5"/>
              <w:sz w:val="32"/>
              <w:szCs w:val="32"/>
            </w:rPr>
            <w:t>Expression of Interest | Workgroups 2025</w:t>
          </w:r>
        </w:p>
        <w:p w:rsidR="008C25C2" w:rsidRDefault="008C25C2" w:rsidP="008C25C2">
          <w:pPr>
            <w:spacing w:before="0" w:after="240"/>
            <w:rPr>
              <w:rFonts w:cs="Arial"/>
              <w:sz w:val="24"/>
            </w:rPr>
          </w:pPr>
          <w:r w:rsidRPr="002A16A2">
            <w:rPr>
              <w:rFonts w:cs="Arial"/>
              <w:sz w:val="24"/>
            </w:rPr>
            <w:t xml:space="preserve">The Gordon’s Centre of Excellence for Disability Inclusion seeks to bring together diverse experiences and knowledges to explore what’s possible, innovate solutions, increase knowledge, and build capability across TAFE networks.  </w:t>
          </w:r>
        </w:p>
        <w:p w:rsidR="008C25C2" w:rsidRDefault="008C25C2" w:rsidP="008C25C2">
          <w:pPr>
            <w:spacing w:before="0" w:after="240"/>
            <w:rPr>
              <w:rFonts w:cs="Arial"/>
              <w:sz w:val="24"/>
            </w:rPr>
          </w:pPr>
          <w:r w:rsidRPr="002A16A2">
            <w:rPr>
              <w:rFonts w:cs="Arial"/>
              <w:sz w:val="24"/>
            </w:rPr>
            <w:t xml:space="preserve">Co-creation is </w:t>
          </w:r>
          <w:r>
            <w:rPr>
              <w:rFonts w:cs="Arial"/>
              <w:sz w:val="24"/>
            </w:rPr>
            <w:t xml:space="preserve">an </w:t>
          </w:r>
          <w:r w:rsidRPr="002A16A2">
            <w:rPr>
              <w:rFonts w:cs="Arial"/>
              <w:sz w:val="24"/>
            </w:rPr>
            <w:t xml:space="preserve">important </w:t>
          </w:r>
          <w:r>
            <w:rPr>
              <w:rFonts w:cs="Arial"/>
              <w:sz w:val="24"/>
            </w:rPr>
            <w:t xml:space="preserve">part of our approach </w:t>
          </w:r>
          <w:r w:rsidRPr="002A16A2">
            <w:rPr>
              <w:rFonts w:cs="Arial"/>
              <w:sz w:val="24"/>
            </w:rPr>
            <w:t>to ensure the centre is fit-for-purpose, meets current and future needs, and is adaptable.</w:t>
          </w:r>
          <w:r>
            <w:rPr>
              <w:rFonts w:cs="Arial"/>
              <w:sz w:val="24"/>
            </w:rPr>
            <w:t xml:space="preserve"> In 2024, using a Co-Creation approach, The Gordon developed a Vision and key goals for the Centre of Excellence. </w:t>
          </w:r>
        </w:p>
        <w:p w:rsidR="008C25C2" w:rsidRPr="002A16A2" w:rsidRDefault="008C25C2" w:rsidP="008C25C2">
          <w:pPr>
            <w:spacing w:before="0" w:after="240"/>
            <w:rPr>
              <w:rFonts w:cs="Arial"/>
              <w:sz w:val="24"/>
            </w:rPr>
          </w:pPr>
          <w:r w:rsidRPr="002A16A2">
            <w:rPr>
              <w:rFonts w:cs="Arial"/>
              <w:sz w:val="24"/>
            </w:rPr>
            <w:t xml:space="preserve">Our </w:t>
          </w:r>
          <w:r>
            <w:rPr>
              <w:rFonts w:cs="Arial"/>
              <w:sz w:val="24"/>
            </w:rPr>
            <w:t xml:space="preserve">focus for 2025 </w:t>
          </w:r>
          <w:r w:rsidRPr="002A16A2">
            <w:rPr>
              <w:rFonts w:cs="Arial"/>
              <w:sz w:val="24"/>
            </w:rPr>
            <w:t xml:space="preserve">is to </w:t>
          </w:r>
          <w:r w:rsidRPr="002A16A2">
            <w:rPr>
              <w:rFonts w:cs="Arial"/>
              <w:bCs/>
              <w:sz w:val="24"/>
            </w:rPr>
            <w:t>co-create</w:t>
          </w:r>
          <w:r w:rsidRPr="002A16A2">
            <w:rPr>
              <w:rFonts w:cs="Arial"/>
              <w:b/>
              <w:bCs/>
              <w:sz w:val="24"/>
            </w:rPr>
            <w:t xml:space="preserve"> </w:t>
          </w:r>
          <w:r>
            <w:rPr>
              <w:rFonts w:cs="Arial"/>
              <w:b/>
              <w:bCs/>
              <w:sz w:val="24"/>
            </w:rPr>
            <w:t xml:space="preserve">Operating </w:t>
          </w:r>
          <w:r w:rsidRPr="002A16A2">
            <w:rPr>
              <w:rFonts w:cs="Arial"/>
              <w:b/>
              <w:bCs/>
              <w:sz w:val="24"/>
            </w:rPr>
            <w:t>Model</w:t>
          </w:r>
          <w:r w:rsidRPr="002A16A2">
            <w:rPr>
              <w:rFonts w:cs="Arial"/>
              <w:sz w:val="24"/>
            </w:rPr>
            <w:t xml:space="preserve"> </w:t>
          </w:r>
          <w:r w:rsidRPr="002A16A2">
            <w:rPr>
              <w:rFonts w:cs="Arial"/>
              <w:b/>
              <w:sz w:val="24"/>
            </w:rPr>
            <w:t>and Implementation Plan</w:t>
          </w:r>
          <w:r>
            <w:rPr>
              <w:rFonts w:cs="Arial"/>
              <w:sz w:val="24"/>
            </w:rPr>
            <w:t xml:space="preserve"> </w:t>
          </w:r>
          <w:r w:rsidRPr="002A16A2">
            <w:rPr>
              <w:rFonts w:cs="Arial"/>
              <w:sz w:val="24"/>
            </w:rPr>
            <w:t xml:space="preserve">with </w:t>
          </w:r>
          <w:r w:rsidR="00B86BC8">
            <w:rPr>
              <w:rFonts w:cs="Arial"/>
              <w:sz w:val="24"/>
            </w:rPr>
            <w:t>individuals</w:t>
          </w:r>
          <w:r w:rsidRPr="002A16A2">
            <w:rPr>
              <w:rFonts w:cs="Arial"/>
              <w:sz w:val="24"/>
            </w:rPr>
            <w:t xml:space="preserve"> with disabilities</w:t>
          </w:r>
          <w:r w:rsidR="00B86BC8">
            <w:rPr>
              <w:rFonts w:cs="Arial"/>
              <w:sz w:val="24"/>
            </w:rPr>
            <w:t>, k</w:t>
          </w:r>
          <w:r w:rsidRPr="002A16A2">
            <w:rPr>
              <w:rFonts w:cs="Arial"/>
              <w:sz w:val="24"/>
            </w:rPr>
            <w:t>ey stakeholders</w:t>
          </w:r>
          <w:r w:rsidR="00B86BC8">
            <w:rPr>
              <w:rFonts w:cs="Arial"/>
              <w:sz w:val="24"/>
            </w:rPr>
            <w:t xml:space="preserve"> and disability advocates.</w:t>
          </w:r>
        </w:p>
        <w:p w:rsidR="008C25C2" w:rsidRPr="00DF5BF7" w:rsidRDefault="00B86BC8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>
            <w:rPr>
              <w:color w:val="2E74B5"/>
              <w:szCs w:val="36"/>
            </w:rPr>
            <w:t>Who would we like to participate?</w:t>
          </w:r>
        </w:p>
        <w:p w:rsidR="008C25C2" w:rsidRPr="006B3E50" w:rsidRDefault="008C25C2" w:rsidP="008C25C2">
          <w:pPr>
            <w:spacing w:before="0" w:after="240"/>
            <w:rPr>
              <w:sz w:val="24"/>
            </w:rPr>
          </w:pPr>
          <w:r w:rsidRPr="002A16A2">
            <w:rPr>
              <w:sz w:val="24"/>
            </w:rPr>
            <w:t xml:space="preserve">The Gordon are seeking participants </w:t>
          </w:r>
          <w:r>
            <w:rPr>
              <w:sz w:val="24"/>
            </w:rPr>
            <w:t xml:space="preserve">with lived experience and/or subject matter experts </w:t>
          </w:r>
          <w:r w:rsidRPr="002A16A2">
            <w:rPr>
              <w:sz w:val="24"/>
            </w:rPr>
            <w:t>for our upcoming workshops.</w:t>
          </w:r>
          <w:r>
            <w:rPr>
              <w:sz w:val="24"/>
            </w:rPr>
            <w:t xml:space="preserve"> </w:t>
          </w:r>
          <w:r w:rsidRPr="006B3E50">
            <w:rPr>
              <w:sz w:val="24"/>
            </w:rPr>
            <w:t>The purpose of the workgroup</w:t>
          </w:r>
          <w:r>
            <w:rPr>
              <w:sz w:val="24"/>
            </w:rPr>
            <w:t>s</w:t>
          </w:r>
          <w:r w:rsidRPr="006B3E50">
            <w:rPr>
              <w:sz w:val="24"/>
            </w:rPr>
            <w:t xml:space="preserve"> is to </w:t>
          </w:r>
          <w:r>
            <w:rPr>
              <w:sz w:val="24"/>
            </w:rPr>
            <w:t xml:space="preserve">contribute to </w:t>
          </w:r>
          <w:r w:rsidRPr="006B3E50">
            <w:rPr>
              <w:sz w:val="24"/>
            </w:rPr>
            <w:t xml:space="preserve">the </w:t>
          </w:r>
          <w:r>
            <w:rPr>
              <w:sz w:val="24"/>
            </w:rPr>
            <w:t xml:space="preserve">creation of the </w:t>
          </w:r>
          <w:r w:rsidRPr="006B3E50">
            <w:rPr>
              <w:sz w:val="24"/>
            </w:rPr>
            <w:t xml:space="preserve">operational model for the Centre of Excellence in Disability Inclusion. </w:t>
          </w:r>
          <w:r>
            <w:rPr>
              <w:sz w:val="24"/>
            </w:rPr>
            <w:t xml:space="preserve">The </w:t>
          </w:r>
          <w:r w:rsidRPr="006B3E50">
            <w:rPr>
              <w:sz w:val="24"/>
            </w:rPr>
            <w:t>workgroup</w:t>
          </w:r>
          <w:r>
            <w:rPr>
              <w:sz w:val="24"/>
            </w:rPr>
            <w:t>s</w:t>
          </w:r>
          <w:r w:rsidRPr="006B3E50">
            <w:rPr>
              <w:sz w:val="24"/>
            </w:rPr>
            <w:t xml:space="preserve"> represent a key focus area for the design of the operational model and </w:t>
          </w:r>
          <w:r>
            <w:rPr>
              <w:sz w:val="24"/>
            </w:rPr>
            <w:t xml:space="preserve">will include </w:t>
          </w:r>
          <w:r w:rsidRPr="006B3E50">
            <w:rPr>
              <w:sz w:val="24"/>
            </w:rPr>
            <w:t xml:space="preserve">representation from </w:t>
          </w:r>
          <w:r>
            <w:rPr>
              <w:sz w:val="24"/>
            </w:rPr>
            <w:t xml:space="preserve">people with lived experience </w:t>
          </w:r>
          <w:r w:rsidRPr="006B3E50">
            <w:rPr>
              <w:sz w:val="24"/>
            </w:rPr>
            <w:t>and experts related to the focus area.</w:t>
          </w:r>
        </w:p>
        <w:p w:rsidR="008C25C2" w:rsidRPr="006B3E50" w:rsidRDefault="008C25C2" w:rsidP="008C25C2">
          <w:pPr>
            <w:spacing w:before="0" w:after="240"/>
            <w:rPr>
              <w:sz w:val="24"/>
            </w:rPr>
          </w:pPr>
          <w:r>
            <w:rPr>
              <w:sz w:val="24"/>
            </w:rPr>
            <w:t>Each w</w:t>
          </w:r>
          <w:r w:rsidRPr="006B3E50">
            <w:rPr>
              <w:sz w:val="24"/>
            </w:rPr>
            <w:t>orkgroup</w:t>
          </w:r>
          <w:r>
            <w:rPr>
              <w:sz w:val="24"/>
            </w:rPr>
            <w:t xml:space="preserve"> will</w:t>
          </w:r>
          <w:r w:rsidRPr="006B3E50">
            <w:rPr>
              <w:sz w:val="24"/>
            </w:rPr>
            <w:t>:</w:t>
          </w:r>
        </w:p>
        <w:p w:rsidR="008C25C2" w:rsidRPr="006B3E50" w:rsidRDefault="008C25C2" w:rsidP="008C25C2">
          <w:pPr>
            <w:numPr>
              <w:ilvl w:val="0"/>
              <w:numId w:val="5"/>
            </w:numPr>
            <w:spacing w:before="0" w:after="240"/>
            <w:rPr>
              <w:sz w:val="24"/>
            </w:rPr>
          </w:pPr>
          <w:r w:rsidRPr="006B3E50">
            <w:rPr>
              <w:sz w:val="24"/>
            </w:rPr>
            <w:t>Definition of the focus area</w:t>
          </w:r>
        </w:p>
        <w:p w:rsidR="008C25C2" w:rsidRPr="006B3E50" w:rsidRDefault="008C25C2" w:rsidP="008C25C2">
          <w:pPr>
            <w:numPr>
              <w:ilvl w:val="0"/>
              <w:numId w:val="5"/>
            </w:numPr>
            <w:spacing w:before="0" w:after="240"/>
            <w:rPr>
              <w:sz w:val="24"/>
            </w:rPr>
          </w:pPr>
          <w:r w:rsidRPr="006B3E50">
            <w:rPr>
              <w:sz w:val="24"/>
            </w:rPr>
            <w:t>Identify key characteristics and levels of maturity</w:t>
          </w:r>
        </w:p>
        <w:p w:rsidR="008C25C2" w:rsidRPr="006B3E50" w:rsidRDefault="008C25C2" w:rsidP="008C25C2">
          <w:pPr>
            <w:numPr>
              <w:ilvl w:val="0"/>
              <w:numId w:val="5"/>
            </w:numPr>
            <w:spacing w:before="0" w:after="240"/>
            <w:rPr>
              <w:sz w:val="24"/>
            </w:rPr>
          </w:pPr>
          <w:r w:rsidRPr="006B3E50">
            <w:rPr>
              <w:sz w:val="24"/>
            </w:rPr>
            <w:t>Proposed programs of work related to their key focus area</w:t>
          </w:r>
        </w:p>
        <w:p w:rsidR="008C25C2" w:rsidRPr="0050694B" w:rsidRDefault="008C25C2" w:rsidP="008C25C2">
          <w:pPr>
            <w:spacing w:before="0" w:after="240"/>
          </w:pPr>
          <w:r w:rsidRPr="0050694B">
            <w:rPr>
              <w:rFonts w:eastAsia="Calibri" w:cs="Arial"/>
              <w:sz w:val="24"/>
              <w:lang w:val="en-US"/>
            </w:rPr>
            <w:t>All workshops will be held at The Auditorium, The Gordon City Campus, Geelong</w:t>
          </w:r>
          <w:r>
            <w:rPr>
              <w:rFonts w:eastAsia="Calibri" w:cs="Arial"/>
              <w:sz w:val="24"/>
              <w:lang w:val="en-US"/>
            </w:rPr>
            <w:t>.</w:t>
          </w:r>
        </w:p>
        <w:p w:rsidR="008C25C2" w:rsidRDefault="008C25C2" w:rsidP="008C25C2">
          <w:pPr>
            <w:spacing w:before="0" w:after="240"/>
            <w:rPr>
              <w:sz w:val="24"/>
            </w:rPr>
            <w:sectPr w:rsidR="008C25C2" w:rsidSect="008C25C2">
              <w:headerReference w:type="default" r:id="rId8"/>
              <w:footerReference w:type="default" r:id="rId9"/>
              <w:headerReference w:type="first" r:id="rId10"/>
              <w:pgSz w:w="11906" w:h="16838" w:code="9"/>
              <w:pgMar w:top="567" w:right="720" w:bottom="567" w:left="720" w:header="709" w:footer="709" w:gutter="0"/>
              <w:cols w:space="708"/>
              <w:titlePg/>
              <w:docGrid w:linePitch="360"/>
            </w:sectPr>
          </w:pPr>
          <w:r>
            <w:rPr>
              <w:sz w:val="24"/>
            </w:rPr>
            <w:t xml:space="preserve">Below is a table outlining each workgroup, their purpose and what type of expertise or roles we who we would love to be involved. </w:t>
          </w:r>
        </w:p>
        <w:tbl>
          <w:tblPr>
            <w:tblStyle w:val="TableGrid"/>
            <w:tblW w:w="15588" w:type="dxa"/>
            <w:tblLook w:val="04A0" w:firstRow="1" w:lastRow="0" w:firstColumn="1" w:lastColumn="0" w:noHBand="0" w:noVBand="1"/>
          </w:tblPr>
          <w:tblGrid>
            <w:gridCol w:w="1578"/>
            <w:gridCol w:w="3113"/>
            <w:gridCol w:w="5378"/>
            <w:gridCol w:w="5519"/>
          </w:tblGrid>
          <w:tr w:rsidR="008C25C2" w:rsidRPr="00002176" w:rsidTr="00B1219F">
            <w:tc>
              <w:tcPr>
                <w:tcW w:w="1578" w:type="dxa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002176">
                  <w:rPr>
                    <w:rFonts w:cs="Arial"/>
                    <w:b/>
                    <w:bCs/>
                    <w:sz w:val="24"/>
                    <w:szCs w:val="24"/>
                  </w:rPr>
                  <w:lastRenderedPageBreak/>
                  <w:t>Workgroup</w:t>
                </w:r>
              </w:p>
            </w:tc>
            <w:tc>
              <w:tcPr>
                <w:tcW w:w="3113" w:type="dxa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002176">
                  <w:rPr>
                    <w:rFonts w:cs="Arial"/>
                    <w:b/>
                    <w:bCs/>
                    <w:sz w:val="24"/>
                    <w:szCs w:val="24"/>
                  </w:rPr>
                  <w:t>Purpose</w:t>
                </w:r>
              </w:p>
            </w:tc>
            <w:tc>
              <w:tcPr>
                <w:tcW w:w="5378" w:type="dxa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002176">
                  <w:rPr>
                    <w:rFonts w:cs="Arial"/>
                    <w:b/>
                    <w:bCs/>
                    <w:sz w:val="24"/>
                    <w:szCs w:val="24"/>
                  </w:rPr>
                  <w:t>Key focus areas</w:t>
                </w:r>
              </w:p>
            </w:tc>
            <w:tc>
              <w:tcPr>
                <w:tcW w:w="5519" w:type="dxa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3E1BD4">
                  <w:rPr>
                    <w:rFonts w:cs="Arial"/>
                    <w:b/>
                    <w:bCs/>
                    <w:sz w:val="24"/>
                    <w:szCs w:val="24"/>
                  </w:rPr>
                  <w:t>Who would we like to participate?</w:t>
                </w:r>
              </w:p>
            </w:tc>
          </w:tr>
          <w:tr w:rsidR="008C25C2" w:rsidRPr="00002176" w:rsidTr="00B1219F">
            <w:tc>
              <w:tcPr>
                <w:tcW w:w="1578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Governance and Culture</w:t>
                </w:r>
              </w:p>
            </w:tc>
            <w:tc>
              <w:tcPr>
                <w:tcW w:w="3113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To establish collective operational view of governance and culture for disability inclusion in TAFE.</w:t>
                </w:r>
              </w:p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</w:p>
            </w:tc>
            <w:tc>
              <w:tcPr>
                <w:tcW w:w="5378" w:type="dxa"/>
              </w:tcPr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6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Collaborative TAFE networks for disability inclusion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6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 xml:space="preserve">Governance and knowledge exchange of how </w:t>
                </w:r>
                <w:proofErr w:type="spellStart"/>
                <w:r w:rsidRPr="00002176">
                  <w:rPr>
                    <w:rFonts w:cs="Arial"/>
                    <w:sz w:val="24"/>
                    <w:szCs w:val="24"/>
                  </w:rPr>
                  <w:t>CoE</w:t>
                </w:r>
                <w:proofErr w:type="spellEnd"/>
                <w:r w:rsidRPr="00002176">
                  <w:rPr>
                    <w:rFonts w:cs="Arial"/>
                    <w:sz w:val="24"/>
                    <w:szCs w:val="24"/>
                  </w:rPr>
                  <w:t xml:space="preserve"> will operate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Changing and maintaining inclusive practices across the TAFE network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TAFE cultures – systems, process, policies and practices</w:t>
                </w:r>
              </w:p>
            </w:tc>
            <w:tc>
              <w:tcPr>
                <w:tcW w:w="5519" w:type="dxa"/>
              </w:tcPr>
              <w:p w:rsidR="008C25C2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People with lived experience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TAFE representatives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Government bodies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Industry representatives</w:t>
                </w:r>
              </w:p>
            </w:tc>
          </w:tr>
          <w:tr w:rsidR="008C25C2" w:rsidRPr="00002176" w:rsidTr="00B1219F">
            <w:tc>
              <w:tcPr>
                <w:tcW w:w="1578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Student Experience</w:t>
                </w:r>
              </w:p>
            </w:tc>
            <w:tc>
              <w:tcPr>
                <w:tcW w:w="3113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Establish a student focused approach to inclusive learning experiences in TAFE.</w:t>
                </w:r>
              </w:p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</w:p>
            </w:tc>
            <w:tc>
              <w:tcPr>
                <w:tcW w:w="5378" w:type="dxa"/>
              </w:tcPr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learning design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training/program delivery/facilitation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Transition (in and out of TAFE)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Student Supports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Holistic supports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 xml:space="preserve">Inclusive Environments and Spaces 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Learning enablers e.g. Technology</w:t>
                </w:r>
              </w:p>
            </w:tc>
            <w:tc>
              <w:tcPr>
                <w:tcW w:w="5519" w:type="dxa"/>
              </w:tcPr>
              <w:p w:rsidR="008C25C2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People with lived experience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 xml:space="preserve">Students </w:t>
                </w:r>
                <w:r>
                  <w:rPr>
                    <w:rFonts w:cs="Arial"/>
                    <w:sz w:val="24"/>
                    <w:szCs w:val="24"/>
                  </w:rPr>
                  <w:t xml:space="preserve">&amp; Parents </w:t>
                </w:r>
                <w:r w:rsidRPr="00002176">
                  <w:rPr>
                    <w:rFonts w:cs="Arial"/>
                    <w:sz w:val="24"/>
                    <w:szCs w:val="24"/>
                  </w:rPr>
                  <w:t>(past and present)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TAFE Teachers, Learning Designers, Learning support educators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Student support administrators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Transition support workers (TAFE, Secondary school and others)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Government representatives</w:t>
                </w:r>
              </w:p>
            </w:tc>
          </w:tr>
          <w:tr w:rsidR="008C25C2" w:rsidRPr="00002176" w:rsidTr="00B1219F">
            <w:tc>
              <w:tcPr>
                <w:tcW w:w="1578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Capability and Capacity</w:t>
                </w:r>
              </w:p>
            </w:tc>
            <w:tc>
              <w:tcPr>
                <w:tcW w:w="3113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Establish guidance for staff capability and capacity for delivery of programs</w:t>
                </w:r>
                <w:r>
                  <w:rPr>
                    <w:rFonts w:cs="Arial"/>
                    <w:sz w:val="24"/>
                    <w:szCs w:val="24"/>
                  </w:rPr>
                  <w:t xml:space="preserve"> for inclusive student experiences</w:t>
                </w:r>
                <w:r w:rsidRPr="00002176">
                  <w:rPr>
                    <w:rFonts w:cs="Arial"/>
                    <w:sz w:val="24"/>
                    <w:szCs w:val="24"/>
                  </w:rPr>
                  <w:t>.</w:t>
                </w:r>
              </w:p>
            </w:tc>
            <w:tc>
              <w:tcPr>
                <w:tcW w:w="5378" w:type="dxa"/>
              </w:tcPr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Talent attraction and retention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Employee professional development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workplace cultures – systems, process, policies and practices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Environments and Spaces</w:t>
                </w:r>
              </w:p>
            </w:tc>
            <w:tc>
              <w:tcPr>
                <w:tcW w:w="5519" w:type="dxa"/>
              </w:tcPr>
              <w:p w:rsidR="008C25C2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People with lived experience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Diversity, Equity and Inclusion experts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People and Culture / HR / L&amp;D Professionals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Government representatives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TAFE Employees</w:t>
                </w:r>
              </w:p>
            </w:tc>
          </w:tr>
          <w:tr w:rsidR="008C25C2" w:rsidRPr="00002176" w:rsidTr="00B1219F">
            <w:tc>
              <w:tcPr>
                <w:tcW w:w="1578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Industry, Pathways and Engagement</w:t>
                </w:r>
              </w:p>
            </w:tc>
            <w:tc>
              <w:tcPr>
                <w:tcW w:w="3113" w:type="dxa"/>
              </w:tcPr>
              <w:p w:rsidR="008C25C2" w:rsidRPr="00002176" w:rsidRDefault="008C25C2" w:rsidP="00B1219F">
                <w:p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Establish guidance for Industry engagement and strengthening pathways for students</w:t>
                </w:r>
                <w:r>
                  <w:rPr>
                    <w:rFonts w:cs="Arial"/>
                    <w:sz w:val="24"/>
                    <w:szCs w:val="24"/>
                  </w:rPr>
                  <w:t>.</w:t>
                </w:r>
              </w:p>
            </w:tc>
            <w:tc>
              <w:tcPr>
                <w:tcW w:w="5378" w:type="dxa"/>
              </w:tcPr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Industry engagement, education, and resources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Pathways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Strengthening Pathways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Inclusive placements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Jobs and disability aware industries/sectors</w:t>
                </w:r>
              </w:p>
            </w:tc>
            <w:tc>
              <w:tcPr>
                <w:tcW w:w="5519" w:type="dxa"/>
              </w:tcPr>
              <w:p w:rsidR="008C25C2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People with lived experience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TAFE representatives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Government bodies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Industry representatives</w:t>
                </w:r>
              </w:p>
              <w:p w:rsidR="008C25C2" w:rsidRPr="00002176" w:rsidRDefault="008C25C2" w:rsidP="008C25C2">
                <w:pPr>
                  <w:pStyle w:val="ListParagraph"/>
                  <w:numPr>
                    <w:ilvl w:val="0"/>
                    <w:numId w:val="7"/>
                  </w:numPr>
                  <w:rPr>
                    <w:rFonts w:cs="Arial"/>
                    <w:sz w:val="24"/>
                    <w:szCs w:val="24"/>
                  </w:rPr>
                </w:pPr>
                <w:r w:rsidRPr="00002176">
                  <w:rPr>
                    <w:rFonts w:cs="Arial"/>
                    <w:sz w:val="24"/>
                    <w:szCs w:val="24"/>
                  </w:rPr>
                  <w:t>Community representatives</w:t>
                </w:r>
              </w:p>
            </w:tc>
          </w:tr>
        </w:tbl>
        <w:p w:rsidR="008C25C2" w:rsidRDefault="008C25C2" w:rsidP="008C25C2">
          <w:pPr>
            <w:rPr>
              <w:sz w:val="24"/>
            </w:rPr>
            <w:sectPr w:rsidR="008C25C2" w:rsidSect="00DF5BF7">
              <w:pgSz w:w="16838" w:h="11906" w:orient="landscape" w:code="9"/>
              <w:pgMar w:top="720" w:right="567" w:bottom="720" w:left="567" w:header="709" w:footer="709" w:gutter="0"/>
              <w:cols w:space="708"/>
              <w:docGrid w:linePitch="360"/>
            </w:sectPr>
          </w:pPr>
        </w:p>
        <w:p w:rsidR="008C25C2" w:rsidRPr="002A16A2" w:rsidRDefault="008C25C2" w:rsidP="008C25C2">
          <w:pPr>
            <w:rPr>
              <w:sz w:val="24"/>
            </w:rPr>
          </w:pPr>
        </w:p>
        <w:p w:rsidR="008C25C2" w:rsidRPr="007F5AAF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 w:rsidRPr="007F5AAF">
            <w:rPr>
              <w:color w:val="2E74B5"/>
              <w:szCs w:val="36"/>
            </w:rPr>
            <w:t xml:space="preserve">How </w:t>
          </w:r>
          <w:proofErr w:type="gramStart"/>
          <w:r w:rsidRPr="007F5AAF">
            <w:rPr>
              <w:color w:val="2E74B5"/>
              <w:szCs w:val="36"/>
            </w:rPr>
            <w:t>To</w:t>
          </w:r>
          <w:proofErr w:type="gramEnd"/>
          <w:r w:rsidRPr="007F5AAF">
            <w:rPr>
              <w:color w:val="2E74B5"/>
              <w:szCs w:val="36"/>
            </w:rPr>
            <w:t xml:space="preserve"> Return Your Form</w:t>
          </w:r>
        </w:p>
        <w:p w:rsidR="008C25C2" w:rsidRPr="001A733C" w:rsidRDefault="008C25C2" w:rsidP="008C25C2">
          <w:pPr>
            <w:widowControl w:val="0"/>
            <w:autoSpaceDE w:val="0"/>
            <w:autoSpaceDN w:val="0"/>
            <w:spacing w:before="0" w:after="240" w:line="276" w:lineRule="auto"/>
            <w:ind w:left="146"/>
            <w:rPr>
              <w:rFonts w:eastAsia="Calibri" w:cs="Arial"/>
              <w:sz w:val="24"/>
              <w:lang w:val="en-US"/>
            </w:rPr>
          </w:pPr>
          <w:r w:rsidRPr="001A733C">
            <w:rPr>
              <w:rFonts w:eastAsia="Calibri" w:cs="Arial"/>
              <w:sz w:val="24"/>
              <w:lang w:val="en-US"/>
            </w:rPr>
            <w:t>See</w:t>
          </w:r>
          <w:r w:rsidRPr="001A733C">
            <w:rPr>
              <w:rFonts w:eastAsia="Calibri" w:cs="Arial"/>
              <w:spacing w:val="-7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below</w:t>
          </w:r>
          <w:r w:rsidRPr="001A733C">
            <w:rPr>
              <w:rFonts w:eastAsia="Calibri" w:cs="Arial"/>
              <w:spacing w:val="-6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for</w:t>
          </w:r>
          <w:r w:rsidRPr="001A733C">
            <w:rPr>
              <w:rFonts w:eastAsia="Calibri" w:cs="Arial"/>
              <w:spacing w:val="-6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instructions</w:t>
          </w:r>
          <w:r w:rsidRPr="001A733C">
            <w:rPr>
              <w:rFonts w:eastAsia="Calibri" w:cs="Arial"/>
              <w:spacing w:val="-7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of</w:t>
          </w:r>
          <w:r w:rsidRPr="001A733C">
            <w:rPr>
              <w:rFonts w:eastAsia="Calibri" w:cs="Arial"/>
              <w:spacing w:val="-7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how</w:t>
          </w:r>
          <w:r w:rsidRPr="001A733C">
            <w:rPr>
              <w:rFonts w:eastAsia="Calibri" w:cs="Arial"/>
              <w:spacing w:val="-6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to</w:t>
          </w:r>
          <w:r w:rsidRPr="001A733C">
            <w:rPr>
              <w:rFonts w:eastAsia="Calibri" w:cs="Arial"/>
              <w:spacing w:val="-7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return</w:t>
          </w:r>
          <w:r w:rsidRPr="001A733C">
            <w:rPr>
              <w:rFonts w:eastAsia="Calibri" w:cs="Arial"/>
              <w:spacing w:val="-7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the</w:t>
          </w:r>
          <w:r w:rsidRPr="001A733C">
            <w:rPr>
              <w:rFonts w:eastAsia="Calibri" w:cs="Arial"/>
              <w:spacing w:val="-6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completed</w:t>
          </w:r>
          <w:r w:rsidRPr="001A733C">
            <w:rPr>
              <w:rFonts w:eastAsia="Calibri" w:cs="Arial"/>
              <w:spacing w:val="-8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z w:val="24"/>
              <w:lang w:val="en-US"/>
            </w:rPr>
            <w:t>EOI</w:t>
          </w:r>
          <w:r w:rsidRPr="001A733C">
            <w:rPr>
              <w:rFonts w:eastAsia="Calibri" w:cs="Arial"/>
              <w:spacing w:val="-6"/>
              <w:sz w:val="24"/>
              <w:lang w:val="en-US"/>
            </w:rPr>
            <w:t xml:space="preserve"> </w:t>
          </w:r>
          <w:r w:rsidRPr="001A733C">
            <w:rPr>
              <w:rFonts w:eastAsia="Calibri" w:cs="Arial"/>
              <w:spacing w:val="-2"/>
              <w:sz w:val="24"/>
              <w:lang w:val="en-US"/>
            </w:rPr>
            <w:t>form.</w:t>
          </w:r>
        </w:p>
        <w:p w:rsidR="008C25C2" w:rsidRPr="001A733C" w:rsidRDefault="008C25C2" w:rsidP="008C25C2">
          <w:pPr>
            <w:pStyle w:val="ListParagraph"/>
            <w:widowControl w:val="0"/>
            <w:numPr>
              <w:ilvl w:val="0"/>
              <w:numId w:val="3"/>
            </w:numPr>
            <w:autoSpaceDE w:val="0"/>
            <w:autoSpaceDN w:val="0"/>
            <w:spacing w:before="0" w:after="240" w:line="276" w:lineRule="auto"/>
            <w:rPr>
              <w:rFonts w:eastAsia="Calibri" w:cs="Arial"/>
              <w:sz w:val="24"/>
              <w:lang w:val="en-GB"/>
            </w:rPr>
          </w:pPr>
          <w:r w:rsidRPr="001A733C">
            <w:rPr>
              <w:rFonts w:eastAsia="Calibri" w:cs="Arial"/>
              <w:sz w:val="24"/>
              <w:lang w:val="en-GB"/>
            </w:rPr>
            <w:t xml:space="preserve">Email the form to </w:t>
          </w:r>
          <w:hyperlink r:id="rId11" w:history="1">
            <w:r w:rsidRPr="001A733C">
              <w:rPr>
                <w:rFonts w:eastAsia="Calibri" w:cs="Arial"/>
                <w:color w:val="0563C1"/>
                <w:sz w:val="24"/>
                <w:u w:val="single"/>
                <w:lang w:val="en-GB"/>
              </w:rPr>
              <w:t>coeinclusion@gordontafe.edu.au</w:t>
            </w:r>
          </w:hyperlink>
        </w:p>
        <w:p w:rsidR="008C25C2" w:rsidRPr="001A733C" w:rsidRDefault="008C25C2" w:rsidP="008C25C2">
          <w:pPr>
            <w:pStyle w:val="ListParagraph"/>
            <w:widowControl w:val="0"/>
            <w:autoSpaceDE w:val="0"/>
            <w:autoSpaceDN w:val="0"/>
            <w:spacing w:before="0" w:after="240" w:line="276" w:lineRule="auto"/>
            <w:rPr>
              <w:rFonts w:eastAsia="Calibri" w:cs="Arial"/>
              <w:sz w:val="24"/>
              <w:lang w:val="en-GB"/>
            </w:rPr>
          </w:pPr>
          <w:r w:rsidRPr="001A733C">
            <w:rPr>
              <w:rFonts w:eastAsia="Calibri" w:cs="Arial"/>
              <w:sz w:val="24"/>
              <w:lang w:val="en-GB"/>
            </w:rPr>
            <w:t>OR</w:t>
          </w:r>
        </w:p>
        <w:p w:rsidR="008C25C2" w:rsidRPr="001A733C" w:rsidRDefault="008C25C2" w:rsidP="008C25C2">
          <w:pPr>
            <w:pStyle w:val="ListParagraph"/>
            <w:widowControl w:val="0"/>
            <w:numPr>
              <w:ilvl w:val="0"/>
              <w:numId w:val="4"/>
            </w:numPr>
            <w:autoSpaceDE w:val="0"/>
            <w:autoSpaceDN w:val="0"/>
            <w:spacing w:before="0" w:after="240" w:line="276" w:lineRule="auto"/>
            <w:ind w:left="709"/>
            <w:rPr>
              <w:rFonts w:cs="Arial"/>
              <w:sz w:val="32"/>
              <w:szCs w:val="36"/>
            </w:rPr>
          </w:pPr>
          <w:r w:rsidRPr="001A733C">
            <w:rPr>
              <w:rFonts w:eastAsia="Calibri" w:cs="Arial"/>
              <w:sz w:val="24"/>
              <w:lang w:val="en-GB"/>
            </w:rPr>
            <w:t>Post to Centre for Excellence in Disability Inclusion, The Gordon, Private Bag 1, Geelong Mail Centre, Geelong VIC 3221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spacing w:before="0" w:after="240" w:line="276" w:lineRule="auto"/>
            <w:rPr>
              <w:rFonts w:eastAsia="Calibri" w:cs="Arial"/>
              <w:sz w:val="24"/>
              <w:lang w:val="en-GB"/>
            </w:rPr>
          </w:pPr>
          <w:r w:rsidRPr="00EA5EC1">
            <w:rPr>
              <w:rFonts w:eastAsia="Calibri" w:cs="Arial"/>
              <w:sz w:val="24"/>
              <w:lang w:val="en-GB"/>
            </w:rPr>
            <w:t xml:space="preserve">We can assist with transport, participation support such as support workers, </w:t>
          </w:r>
          <w:proofErr w:type="spellStart"/>
          <w:r w:rsidRPr="00EA5EC1">
            <w:rPr>
              <w:rFonts w:eastAsia="Calibri" w:cs="Arial"/>
              <w:sz w:val="24"/>
              <w:lang w:val="en-GB"/>
            </w:rPr>
            <w:t>Auslan</w:t>
          </w:r>
          <w:proofErr w:type="spellEnd"/>
          <w:r w:rsidRPr="00EA5EC1">
            <w:rPr>
              <w:rFonts w:eastAsia="Calibri" w:cs="Arial"/>
              <w:sz w:val="24"/>
              <w:lang w:val="en-GB"/>
            </w:rPr>
            <w:t xml:space="preserve">, live captioning etc. </w:t>
          </w:r>
          <w:r>
            <w:rPr>
              <w:rFonts w:eastAsia="Calibri" w:cs="Arial"/>
              <w:sz w:val="24"/>
              <w:lang w:val="en-GB"/>
            </w:rPr>
            <w:t>Catering will be provided. W</w:t>
          </w:r>
          <w:r w:rsidRPr="00EA5EC1">
            <w:rPr>
              <w:rFonts w:eastAsia="Calibri" w:cs="Arial"/>
              <w:sz w:val="24"/>
              <w:lang w:val="en-GB"/>
            </w:rPr>
            <w:t>hen registering please let us know any participation and dietary needs.</w:t>
          </w:r>
        </w:p>
        <w:p w:rsidR="008C25C2" w:rsidRPr="0031537C" w:rsidRDefault="008C25C2" w:rsidP="008C25C2">
          <w:pPr>
            <w:pStyle w:val="Heading2"/>
            <w:keepLines w:val="0"/>
            <w:ind w:left="-284" w:firstLine="284"/>
            <w:rPr>
              <w:sz w:val="32"/>
              <w:szCs w:val="36"/>
            </w:rPr>
          </w:pPr>
          <w:r w:rsidRPr="007F5AAF">
            <w:rPr>
              <w:color w:val="2E74B5"/>
              <w:szCs w:val="36"/>
            </w:rPr>
            <w:t>Questions or Assistance</w:t>
          </w:r>
        </w:p>
        <w:p w:rsidR="008C25C2" w:rsidRPr="001A733C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1A733C">
            <w:rPr>
              <w:rFonts w:eastAsia="Calibri" w:cs="Arial"/>
              <w:sz w:val="24"/>
              <w:lang w:val="en-US"/>
            </w:rPr>
            <w:t>Please contact the Project Team</w:t>
          </w:r>
        </w:p>
        <w:p w:rsidR="008C25C2" w:rsidRPr="001A733C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1A733C">
            <w:rPr>
              <w:rFonts w:eastAsia="Calibri" w:cs="Arial"/>
              <w:sz w:val="24"/>
              <w:lang w:val="en-US"/>
            </w:rPr>
            <w:t xml:space="preserve">Email </w:t>
          </w:r>
          <w:hyperlink r:id="rId12" w:history="1">
            <w:r w:rsidRPr="001A733C">
              <w:rPr>
                <w:rStyle w:val="Hyperlink"/>
                <w:rFonts w:eastAsia="Calibri" w:cs="Arial"/>
                <w:sz w:val="24"/>
                <w:lang w:val="en-US"/>
              </w:rPr>
              <w:t>coeinclusion@gordontafe.edu.au</w:t>
            </w:r>
          </w:hyperlink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</w:p>
        <w:p w:rsidR="008C25C2" w:rsidRPr="009820CD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b/>
              <w:sz w:val="24"/>
              <w:lang w:val="en-US"/>
            </w:rPr>
          </w:pPr>
          <w:r w:rsidRPr="009820CD">
            <w:rPr>
              <w:rFonts w:eastAsia="Calibri" w:cs="Arial"/>
              <w:b/>
              <w:sz w:val="24"/>
              <w:lang w:val="en-US"/>
            </w:rPr>
            <w:t>Samantha Noonan</w:t>
          </w:r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>
            <w:rPr>
              <w:rFonts w:eastAsia="Calibri" w:cs="Arial"/>
              <w:sz w:val="24"/>
              <w:lang w:val="en-US"/>
            </w:rPr>
            <w:t>Project Manager – Centre of Excellence for Disability Inclusion</w:t>
          </w:r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1A733C">
            <w:rPr>
              <w:rFonts w:eastAsia="Calibri" w:cs="Arial"/>
              <w:sz w:val="24"/>
              <w:lang w:val="en-US"/>
            </w:rPr>
            <w:t>Phone +61 352250</w:t>
          </w:r>
          <w:r>
            <w:rPr>
              <w:rFonts w:eastAsia="Calibri" w:cs="Arial"/>
              <w:sz w:val="24"/>
              <w:lang w:val="en-US"/>
            </w:rPr>
            <w:t>421</w:t>
          </w:r>
          <w:r w:rsidRPr="001A733C">
            <w:rPr>
              <w:rFonts w:eastAsia="Calibri" w:cs="Arial"/>
              <w:sz w:val="24"/>
              <w:lang w:val="en-US"/>
            </w:rPr>
            <w:t xml:space="preserve"> </w:t>
          </w:r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</w:p>
        <w:p w:rsidR="008C25C2" w:rsidRPr="009820CD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b/>
              <w:sz w:val="24"/>
              <w:lang w:val="en-US"/>
            </w:rPr>
          </w:pPr>
          <w:r w:rsidRPr="009820CD">
            <w:rPr>
              <w:rFonts w:eastAsia="Calibri" w:cs="Arial"/>
              <w:b/>
              <w:sz w:val="24"/>
              <w:lang w:val="en-US"/>
            </w:rPr>
            <w:t>Jess Capel</w:t>
          </w:r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>
            <w:rPr>
              <w:rFonts w:eastAsia="Calibri" w:cs="Arial"/>
              <w:sz w:val="24"/>
              <w:lang w:val="en-US"/>
            </w:rPr>
            <w:t>Project Officer – Centre of Excellence for Disability Inclusion</w:t>
          </w:r>
        </w:p>
        <w:p w:rsidR="008C25C2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1A733C">
            <w:rPr>
              <w:rFonts w:eastAsia="Calibri" w:cs="Arial"/>
              <w:sz w:val="24"/>
              <w:lang w:val="en-US"/>
            </w:rPr>
            <w:t>Phone +61 352250</w:t>
          </w:r>
          <w:r>
            <w:rPr>
              <w:rFonts w:eastAsia="Calibri" w:cs="Arial"/>
              <w:sz w:val="24"/>
              <w:lang w:val="en-US"/>
            </w:rPr>
            <w:t>51</w:t>
          </w:r>
          <w:r w:rsidR="00687390">
            <w:rPr>
              <w:rFonts w:eastAsia="Calibri" w:cs="Arial"/>
              <w:sz w:val="24"/>
              <w:lang w:val="en-US"/>
            </w:rPr>
            <w:t>8</w:t>
          </w:r>
          <w:bookmarkStart w:id="0" w:name="_GoBack"/>
          <w:bookmarkEnd w:id="0"/>
          <w:r w:rsidRPr="001A733C">
            <w:rPr>
              <w:rFonts w:eastAsia="Calibri" w:cs="Arial"/>
              <w:sz w:val="24"/>
              <w:lang w:val="en-US"/>
            </w:rPr>
            <w:t xml:space="preserve"> </w:t>
          </w:r>
        </w:p>
        <w:p w:rsidR="008C25C2" w:rsidRPr="001A733C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</w:p>
        <w:p w:rsidR="008C25C2" w:rsidRDefault="008C25C2" w:rsidP="008C25C2">
          <w:pPr>
            <w:spacing w:before="0" w:after="200" w:line="276" w:lineRule="auto"/>
            <w:rPr>
              <w:color w:val="2E74B5"/>
              <w:sz w:val="32"/>
              <w:szCs w:val="32"/>
            </w:rPr>
          </w:pPr>
          <w:r>
            <w:rPr>
              <w:color w:val="2E74B5"/>
              <w:sz w:val="32"/>
              <w:szCs w:val="32"/>
            </w:rPr>
            <w:br w:type="page"/>
          </w:r>
        </w:p>
        <w:p w:rsidR="008C25C2" w:rsidRPr="006B3E50" w:rsidRDefault="008C25C2" w:rsidP="008C25C2">
          <w:pPr>
            <w:rPr>
              <w:color w:val="2E74B5"/>
              <w:sz w:val="32"/>
              <w:szCs w:val="32"/>
            </w:rPr>
          </w:pPr>
          <w:r w:rsidRPr="006B3E50">
            <w:rPr>
              <w:color w:val="2E74B5"/>
              <w:sz w:val="32"/>
              <w:szCs w:val="32"/>
            </w:rPr>
            <w:lastRenderedPageBreak/>
            <w:t xml:space="preserve">Register your interest </w:t>
          </w:r>
          <w:r w:rsidR="00BC7D92">
            <w:rPr>
              <w:color w:val="2E74B5"/>
              <w:sz w:val="32"/>
              <w:szCs w:val="32"/>
            </w:rPr>
            <w:t>for Co-Creation Discovery</w:t>
          </w:r>
          <w:r w:rsidRPr="006B3E50">
            <w:rPr>
              <w:color w:val="2E74B5"/>
              <w:sz w:val="32"/>
              <w:szCs w:val="32"/>
            </w:rPr>
            <w:t xml:space="preserve"> </w:t>
          </w:r>
          <w:r w:rsidR="00BC7D92">
            <w:rPr>
              <w:color w:val="2E74B5"/>
              <w:sz w:val="32"/>
              <w:szCs w:val="32"/>
            </w:rPr>
            <w:t xml:space="preserve">Workshops </w:t>
          </w:r>
          <w:r w:rsidRPr="006B3E50">
            <w:rPr>
              <w:color w:val="2E74B5"/>
              <w:sz w:val="32"/>
              <w:szCs w:val="32"/>
            </w:rPr>
            <w:t>2025</w:t>
          </w:r>
        </w:p>
        <w:p w:rsidR="008C25C2" w:rsidRDefault="008C25C2" w:rsidP="008C25C2">
          <w:pPr>
            <w:widowControl w:val="0"/>
            <w:autoSpaceDE w:val="0"/>
            <w:autoSpaceDN w:val="0"/>
            <w:rPr>
              <w:color w:val="2E74B5"/>
              <w:szCs w:val="36"/>
            </w:rPr>
          </w:pPr>
        </w:p>
        <w:p w:rsidR="008C25C2" w:rsidRPr="00E16614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>
            <w:rPr>
              <w:color w:val="2E74B5"/>
              <w:szCs w:val="36"/>
            </w:rPr>
            <w:t>Personal Contact details</w:t>
          </w:r>
        </w:p>
        <w:tbl>
          <w:tblPr>
            <w:tblStyle w:val="PlainTable1"/>
            <w:tblW w:w="4741" w:type="pct"/>
            <w:tbl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  <w:insideH w:val="single" w:sz="6" w:space="0" w:color="404040" w:themeColor="text1" w:themeTint="BF"/>
              <w:insideV w:val="single" w:sz="6" w:space="0" w:color="404040" w:themeColor="text1" w:themeTint="BF"/>
            </w:tblBorders>
            <w:tblLook w:val="04A0" w:firstRow="1" w:lastRow="0" w:firstColumn="1" w:lastColumn="0" w:noHBand="0" w:noVBand="1"/>
          </w:tblPr>
          <w:tblGrid>
            <w:gridCol w:w="2057"/>
            <w:gridCol w:w="7852"/>
          </w:tblGrid>
          <w:tr w:rsidR="008C25C2" w:rsidRPr="007F5AAF" w:rsidTr="00B1219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8" w:type="pct"/>
                <w:shd w:val="clear" w:color="auto" w:fill="D9D9D9" w:themeFill="background1" w:themeFillShade="D9"/>
              </w:tcPr>
              <w:p w:rsidR="008C25C2" w:rsidRPr="008B5D9B" w:rsidRDefault="008C25C2" w:rsidP="00B1219F">
                <w:pPr>
                  <w:spacing w:before="120" w:after="120"/>
                  <w:ind w:left="-284" w:firstLine="284"/>
                  <w:rPr>
                    <w:bCs w:val="0"/>
                    <w:sz w:val="24"/>
                    <w:szCs w:val="20"/>
                  </w:rPr>
                </w:pPr>
                <w:r w:rsidRPr="008B5D9B">
                  <w:rPr>
                    <w:rFonts w:cs="Arial"/>
                    <w:bCs w:val="0"/>
                    <w:sz w:val="24"/>
                    <w:szCs w:val="20"/>
                  </w:rPr>
                  <w:t>Name:</w:t>
                </w:r>
              </w:p>
            </w:tc>
            <w:tc>
              <w:tcPr>
                <w:tcW w:w="3962" w:type="pct"/>
                <w:shd w:val="clear" w:color="auto" w:fill="auto"/>
              </w:tcPr>
              <w:p w:rsidR="008C25C2" w:rsidRPr="007F5AAF" w:rsidRDefault="008C25C2" w:rsidP="00B1219F">
                <w:pPr>
                  <w:spacing w:before="120" w:after="120"/>
                  <w:ind w:left="-284" w:firstLine="284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</w:p>
            </w:tc>
          </w:tr>
          <w:tr w:rsidR="008C25C2" w:rsidRPr="007F5AAF" w:rsidTr="00B1219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7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8" w:type="pct"/>
                <w:shd w:val="clear" w:color="auto" w:fill="D9D9D9" w:themeFill="background1" w:themeFillShade="D9"/>
              </w:tcPr>
              <w:p w:rsidR="008C25C2" w:rsidRPr="008B5D9B" w:rsidRDefault="008C25C2" w:rsidP="00B1219F">
                <w:pPr>
                  <w:spacing w:before="120" w:after="120"/>
                  <w:ind w:left="-284" w:firstLine="284"/>
                  <w:rPr>
                    <w:bCs w:val="0"/>
                    <w:sz w:val="24"/>
                    <w:szCs w:val="20"/>
                  </w:rPr>
                </w:pPr>
                <w:r w:rsidRPr="008B5D9B">
                  <w:rPr>
                    <w:rFonts w:cs="Arial"/>
                    <w:bCs w:val="0"/>
                    <w:sz w:val="24"/>
                    <w:szCs w:val="20"/>
                  </w:rPr>
                  <w:t>Organisation:</w:t>
                </w:r>
              </w:p>
            </w:tc>
            <w:tc>
              <w:tcPr>
                <w:tcW w:w="3962" w:type="pct"/>
                <w:shd w:val="clear" w:color="auto" w:fill="auto"/>
              </w:tcPr>
              <w:p w:rsidR="008C25C2" w:rsidRPr="007F5AAF" w:rsidRDefault="008C25C2" w:rsidP="00B1219F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</w:p>
            </w:tc>
          </w:tr>
          <w:tr w:rsidR="008C25C2" w:rsidRPr="007F5AAF" w:rsidTr="00B1219F">
            <w:trPr>
              <w:trHeight w:val="37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8" w:type="pct"/>
                <w:shd w:val="clear" w:color="auto" w:fill="D9D9D9" w:themeFill="background1" w:themeFillShade="D9"/>
              </w:tcPr>
              <w:p w:rsidR="008C25C2" w:rsidRPr="008B5D9B" w:rsidRDefault="008C25C2" w:rsidP="00B1219F">
                <w:pPr>
                  <w:spacing w:before="120" w:after="120"/>
                  <w:ind w:left="-284" w:firstLine="284"/>
                  <w:rPr>
                    <w:rFonts w:cs="Arial"/>
                    <w:bCs w:val="0"/>
                    <w:sz w:val="24"/>
                    <w:szCs w:val="20"/>
                  </w:rPr>
                </w:pPr>
                <w:r w:rsidRPr="008B5D9B">
                  <w:rPr>
                    <w:rFonts w:cs="Arial"/>
                    <w:bCs w:val="0"/>
                    <w:sz w:val="24"/>
                    <w:szCs w:val="20"/>
                  </w:rPr>
                  <w:t>Phone:</w:t>
                </w:r>
              </w:p>
            </w:tc>
            <w:tc>
              <w:tcPr>
                <w:tcW w:w="3962" w:type="pct"/>
                <w:shd w:val="clear" w:color="auto" w:fill="auto"/>
              </w:tcPr>
              <w:p w:rsidR="008C25C2" w:rsidRPr="007F5AAF" w:rsidRDefault="008C25C2" w:rsidP="00B1219F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</w:rPr>
                </w:pPr>
              </w:p>
            </w:tc>
          </w:tr>
          <w:tr w:rsidR="008C25C2" w:rsidRPr="007F5AAF" w:rsidTr="00B1219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7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8" w:type="pct"/>
                <w:shd w:val="clear" w:color="auto" w:fill="D9D9D9" w:themeFill="background1" w:themeFillShade="D9"/>
              </w:tcPr>
              <w:p w:rsidR="008C25C2" w:rsidRPr="008B5D9B" w:rsidRDefault="008C25C2" w:rsidP="00B1219F">
                <w:pPr>
                  <w:spacing w:before="120" w:after="120"/>
                  <w:ind w:left="-284" w:firstLine="284"/>
                  <w:rPr>
                    <w:rFonts w:cs="Arial"/>
                    <w:bCs w:val="0"/>
                    <w:sz w:val="24"/>
                    <w:szCs w:val="20"/>
                  </w:rPr>
                </w:pPr>
                <w:r w:rsidRPr="008B5D9B">
                  <w:rPr>
                    <w:rFonts w:cs="Arial"/>
                    <w:bCs w:val="0"/>
                    <w:sz w:val="24"/>
                    <w:szCs w:val="20"/>
                  </w:rPr>
                  <w:t>Email:</w:t>
                </w:r>
              </w:p>
            </w:tc>
            <w:tc>
              <w:tcPr>
                <w:tcW w:w="3962" w:type="pct"/>
                <w:shd w:val="clear" w:color="auto" w:fill="auto"/>
              </w:tcPr>
              <w:p w:rsidR="008C25C2" w:rsidRPr="007F5AAF" w:rsidRDefault="008C25C2" w:rsidP="00B1219F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</w:p>
            </w:tc>
          </w:tr>
        </w:tbl>
        <w:p w:rsidR="008C25C2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>
            <w:rPr>
              <w:color w:val="2E74B5"/>
              <w:szCs w:val="36"/>
            </w:rPr>
            <w:t>Dietary Requirements</w:t>
          </w:r>
        </w:p>
        <w:p w:rsidR="008C25C2" w:rsidRPr="0031537C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31537C">
            <w:rPr>
              <w:rFonts w:eastAsia="Calibri" w:cs="Arial"/>
              <w:spacing w:val="-2"/>
              <w:sz w:val="24"/>
              <w:lang w:val="en-US"/>
            </w:rPr>
            <w:t xml:space="preserve">Please outline </w:t>
          </w:r>
          <w:r>
            <w:rPr>
              <w:rFonts w:eastAsia="Calibri" w:cs="Arial"/>
              <w:spacing w:val="-2"/>
              <w:sz w:val="24"/>
              <w:lang w:val="en-US"/>
            </w:rPr>
            <w:t>any dietary requirements</w:t>
          </w:r>
          <w:r w:rsidRPr="0031537C">
            <w:rPr>
              <w:rFonts w:eastAsia="Calibri" w:cs="Arial"/>
              <w:spacing w:val="-2"/>
              <w:sz w:val="24"/>
              <w:lang w:val="en-US"/>
            </w:rPr>
            <w:t xml:space="preserve"> </w:t>
          </w:r>
        </w:p>
        <w:p w:rsidR="008C25C2" w:rsidRDefault="008C25C2" w:rsidP="008C25C2">
          <w:pPr>
            <w:widowControl w:val="0"/>
            <w:autoSpaceDE w:val="0"/>
            <w:autoSpaceDN w:val="0"/>
            <w:ind w:left="146"/>
            <w:rPr>
              <w:rFonts w:eastAsia="Calibri" w:cs="Arial"/>
              <w:spacing w:val="-2"/>
              <w:sz w:val="24"/>
            </w:rPr>
          </w:pPr>
          <w:r w:rsidRPr="0031537C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 xml:space="preserve"> </w:t>
          </w:r>
          <w:r>
            <w:rPr>
              <w:rFonts w:eastAsia="Calibri" w:cs="Arial"/>
              <w:spacing w:val="-2"/>
              <w:sz w:val="24"/>
              <w:lang w:val="en-US"/>
            </w:rPr>
            <w:t>Gluten Free</w:t>
          </w:r>
          <w:r w:rsidRPr="0031537C">
            <w:rPr>
              <w:rFonts w:eastAsia="Calibri" w:cs="Arial"/>
              <w:spacing w:val="-2"/>
              <w:sz w:val="24"/>
              <w:lang w:val="en-US"/>
            </w:rPr>
            <w:tab/>
          </w:r>
          <w:r w:rsidRPr="0031537C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 xml:space="preserve"> </w:t>
          </w:r>
          <w:r>
            <w:rPr>
              <w:rFonts w:eastAsia="Calibri" w:cs="Arial"/>
              <w:spacing w:val="-2"/>
              <w:sz w:val="24"/>
              <w:lang w:val="en-US"/>
            </w:rPr>
            <w:t>Diary Free</w:t>
          </w:r>
          <w:r w:rsidRPr="0031537C">
            <w:rPr>
              <w:rFonts w:eastAsia="Calibri" w:cs="Arial"/>
              <w:spacing w:val="-2"/>
              <w:sz w:val="24"/>
              <w:lang w:val="en-US"/>
            </w:rPr>
            <w:tab/>
          </w:r>
          <w:r>
            <w:rPr>
              <w:rFonts w:eastAsia="Calibri" w:cs="Arial"/>
              <w:spacing w:val="-2"/>
              <w:sz w:val="24"/>
              <w:lang w:val="en-US"/>
            </w:rPr>
            <w:tab/>
          </w:r>
          <w:r w:rsidRPr="0031537C">
            <w:rPr>
              <w:rFonts w:ascii="Segoe UI Symbol" w:eastAsia="Calibri" w:hAnsi="Segoe UI Symbol" w:cs="Segoe UI Symbol"/>
              <w:spacing w:val="-2"/>
              <w:sz w:val="24"/>
            </w:rPr>
            <w:t>☐</w:t>
          </w:r>
          <w:r>
            <w:rPr>
              <w:rFonts w:ascii="Segoe UI Symbol" w:eastAsia="Calibri" w:hAnsi="Segoe UI Symbol" w:cs="Segoe UI Symbol"/>
              <w:spacing w:val="-2"/>
              <w:sz w:val="24"/>
            </w:rPr>
            <w:t xml:space="preserve"> </w:t>
          </w:r>
          <w:r>
            <w:rPr>
              <w:rFonts w:eastAsia="Calibri" w:cs="Arial"/>
              <w:spacing w:val="-2"/>
              <w:sz w:val="24"/>
            </w:rPr>
            <w:t>Vegetarian</w:t>
          </w:r>
          <w:r>
            <w:rPr>
              <w:rFonts w:eastAsia="Calibri" w:cs="Arial"/>
              <w:spacing w:val="-2"/>
              <w:sz w:val="24"/>
            </w:rPr>
            <w:tab/>
          </w:r>
          <w:proofErr w:type="gramStart"/>
          <w:r>
            <w:rPr>
              <w:rFonts w:eastAsia="Calibri" w:cs="Arial"/>
              <w:spacing w:val="-2"/>
              <w:sz w:val="24"/>
            </w:rPr>
            <w:tab/>
            <w:t xml:space="preserve">  </w:t>
          </w:r>
          <w:r w:rsidRPr="0031537C">
            <w:rPr>
              <w:rFonts w:ascii="Segoe UI Symbol" w:eastAsia="Calibri" w:hAnsi="Segoe UI Symbol" w:cs="Segoe UI Symbol"/>
              <w:spacing w:val="-2"/>
              <w:sz w:val="24"/>
            </w:rPr>
            <w:t>☐</w:t>
          </w:r>
          <w:proofErr w:type="gramEnd"/>
          <w:r>
            <w:rPr>
              <w:rFonts w:ascii="Segoe UI Symbol" w:eastAsia="Calibri" w:hAnsi="Segoe UI Symbol" w:cs="Segoe UI Symbol"/>
              <w:spacing w:val="-2"/>
              <w:sz w:val="24"/>
            </w:rPr>
            <w:t xml:space="preserve"> </w:t>
          </w:r>
          <w:r w:rsidRPr="0031537C">
            <w:rPr>
              <w:rFonts w:eastAsia="Calibri" w:cs="Arial"/>
              <w:spacing w:val="-2"/>
              <w:sz w:val="24"/>
            </w:rPr>
            <w:t>Other</w:t>
          </w:r>
          <w:r>
            <w:rPr>
              <w:rFonts w:eastAsia="Calibri" w:cs="Arial"/>
              <w:spacing w:val="-2"/>
              <w:sz w:val="24"/>
            </w:rPr>
            <w:t>__________________</w:t>
          </w:r>
        </w:p>
        <w:p w:rsidR="008C25C2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EA5EC1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>
            <w:rPr>
              <w:color w:val="2E74B5"/>
              <w:szCs w:val="36"/>
            </w:rPr>
            <w:t>Personal information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451941">
            <w:rPr>
              <w:rFonts w:eastAsia="Calibri" w:cs="Arial"/>
              <w:b/>
              <w:spacing w:val="-2"/>
              <w:sz w:val="24"/>
              <w:lang w:val="en-US"/>
            </w:rPr>
            <w:t>Your personal information will be kept confidential and will not be shared without permission.</w:t>
          </w:r>
          <w:r>
            <w:rPr>
              <w:rFonts w:eastAsia="Calibri" w:cs="Arial"/>
              <w:spacing w:val="-2"/>
              <w:sz w:val="24"/>
              <w:lang w:val="en-US"/>
            </w:rPr>
            <w:t xml:space="preserve"> This information will only be used for planning the workshops, and to ensure we have appropriate supports and representation across all groups.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EA5EC1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Please outline your gender pronouns (if comfortable)? 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ind w:left="146"/>
            <w:rPr>
              <w:rFonts w:eastAsia="Calibri" w:cs="Arial"/>
              <w:spacing w:val="-2"/>
              <w:sz w:val="24"/>
            </w:rPr>
          </w:pP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>She/Her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>Him/His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</w:rPr>
            <w:t>☐</w:t>
          </w:r>
          <w:r w:rsidRPr="00EA5EC1">
            <w:rPr>
              <w:rFonts w:eastAsia="Calibri" w:cs="Arial"/>
              <w:spacing w:val="-2"/>
              <w:sz w:val="24"/>
            </w:rPr>
            <w:t xml:space="preserve"> They/Them 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</w:rPr>
            <w:t>☐</w:t>
          </w:r>
          <w:r w:rsidRPr="00EA5EC1">
            <w:rPr>
              <w:rFonts w:eastAsia="Calibri" w:cs="Arial"/>
              <w:spacing w:val="-2"/>
              <w:sz w:val="24"/>
            </w:rPr>
            <w:t>Othe</w:t>
          </w:r>
          <w:r>
            <w:rPr>
              <w:rFonts w:eastAsia="Calibri" w:cs="Arial"/>
              <w:spacing w:val="-2"/>
              <w:sz w:val="24"/>
            </w:rPr>
            <w:t>r________</w:t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Prefer not to disclose</w:t>
          </w:r>
        </w:p>
        <w:p w:rsidR="008C25C2" w:rsidRPr="00EA5EC1" w:rsidRDefault="008C25C2" w:rsidP="008C25C2">
          <w:pPr>
            <w:rPr>
              <w:rFonts w:cs="Arial"/>
            </w:rPr>
          </w:pPr>
        </w:p>
        <w:p w:rsidR="008C25C2" w:rsidRPr="00EA5EC1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eastAsia="Calibri" w:cs="Arial"/>
              <w:spacing w:val="-2"/>
              <w:sz w:val="24"/>
              <w:lang w:val="en-US"/>
            </w:rPr>
            <w:t>Do you identify as first peoples - Aboriginal or Torres Strait Islander?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ind w:left="146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Yes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No 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Prefer not to disclose</w:t>
          </w:r>
        </w:p>
        <w:p w:rsidR="008C25C2" w:rsidRPr="00EA5EC1" w:rsidRDefault="008C25C2" w:rsidP="008C25C2">
          <w:pPr>
            <w:rPr>
              <w:rFonts w:cs="Arial"/>
            </w:rPr>
          </w:pPr>
        </w:p>
        <w:p w:rsidR="008C25C2" w:rsidRPr="00EA5EC1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eastAsia="Calibri" w:cs="Arial"/>
              <w:spacing w:val="-2"/>
              <w:sz w:val="24"/>
              <w:lang w:val="en-US"/>
            </w:rPr>
            <w:t>Do you identify as a person with a disability?</w:t>
          </w:r>
        </w:p>
        <w:p w:rsidR="008C25C2" w:rsidRPr="00EA5EC1" w:rsidRDefault="008C25C2" w:rsidP="008C25C2">
          <w:pPr>
            <w:widowControl w:val="0"/>
            <w:autoSpaceDE w:val="0"/>
            <w:autoSpaceDN w:val="0"/>
            <w:ind w:left="146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Yes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No </w:t>
          </w:r>
          <w:r>
            <w:rPr>
              <w:rFonts w:eastAsia="Calibri" w:cs="Arial"/>
              <w:spacing w:val="-2"/>
              <w:sz w:val="24"/>
              <w:lang w:val="en-US"/>
            </w:rPr>
            <w:tab/>
          </w:r>
          <w:r>
            <w:rPr>
              <w:rFonts w:eastAsia="Calibri" w:cs="Arial"/>
              <w:spacing w:val="-2"/>
              <w:sz w:val="24"/>
              <w:lang w:val="en-US"/>
            </w:rPr>
            <w:tab/>
          </w:r>
          <w:r w:rsidRPr="00EA5EC1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EA5EC1">
            <w:rPr>
              <w:rFonts w:eastAsia="Calibri" w:cs="Arial"/>
              <w:spacing w:val="-2"/>
              <w:sz w:val="24"/>
              <w:lang w:val="en-US"/>
            </w:rPr>
            <w:t xml:space="preserve"> Prefer not to disclose</w:t>
          </w:r>
        </w:p>
        <w:p w:rsidR="008C25C2" w:rsidRPr="00EA5EC1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EA5EC1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  <w:r w:rsidRPr="00EA5EC1">
            <w:rPr>
              <w:rFonts w:eastAsia="Calibri" w:cs="Arial"/>
              <w:spacing w:val="-2"/>
              <w:sz w:val="24"/>
              <w:lang w:val="en-US"/>
            </w:rPr>
            <w:t>If so, please indicate your lived experience with disability</w:t>
          </w:r>
        </w:p>
        <w:p w:rsidR="008C25C2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Default="008C25C2" w:rsidP="008C25C2">
          <w:pPr>
            <w:widowControl w:val="0"/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2A16A2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 w:rsidRPr="002A16A2">
            <w:rPr>
              <w:color w:val="2E74B5"/>
              <w:szCs w:val="36"/>
            </w:rPr>
            <w:lastRenderedPageBreak/>
            <w:t>Participation Support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pacing w:val="-2"/>
              <w:sz w:val="24"/>
              <w:lang w:val="en-US"/>
            </w:rPr>
          </w:pP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We can assist with support to aid your participation in the co-creation working groups. 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before="120" w:line="276" w:lineRule="auto"/>
            <w:rPr>
              <w:rFonts w:eastAsia="Calibri" w:cs="Arial"/>
              <w:spacing w:val="-2"/>
              <w:sz w:val="24"/>
              <w:lang w:val="en-US"/>
            </w:rPr>
          </w:pP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Please let us know any disability support needs you need assist with your participation (e.g. support worker, live captioning, transport). </w:t>
          </w:r>
        </w:p>
        <w:p w:rsidR="008C25C2" w:rsidRPr="007F5AAF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7F5AAF" w:rsidRDefault="008C25C2" w:rsidP="008C25C2">
          <w:pPr>
            <w:widowControl w:val="0"/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7F5AAF" w:rsidRDefault="008C25C2" w:rsidP="008C25C2">
          <w:pPr>
            <w:widowControl w:val="0"/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7F5AAF" w:rsidRDefault="008C25C2" w:rsidP="008C25C2">
          <w:pPr>
            <w:widowControl w:val="0"/>
            <w:pBdr>
              <w:bottom w:val="single" w:sz="12" w:space="1" w:color="auto"/>
            </w:pBdr>
            <w:autoSpaceDE w:val="0"/>
            <w:autoSpaceDN w:val="0"/>
            <w:rPr>
              <w:rFonts w:eastAsia="Calibri" w:cs="Arial"/>
              <w:spacing w:val="-2"/>
              <w:sz w:val="24"/>
              <w:lang w:val="en-US"/>
            </w:rPr>
          </w:pPr>
        </w:p>
        <w:p w:rsidR="008C25C2" w:rsidRPr="007F5AAF" w:rsidRDefault="008C25C2" w:rsidP="008C25C2">
          <w:pPr>
            <w:widowControl w:val="0"/>
            <w:autoSpaceDE w:val="0"/>
            <w:autoSpaceDN w:val="0"/>
            <w:spacing w:before="120" w:line="276" w:lineRule="auto"/>
            <w:rPr>
              <w:rFonts w:eastAsia="Calibri" w:cs="Arial"/>
              <w:sz w:val="24"/>
              <w:lang w:val="en-US"/>
            </w:rPr>
          </w:pPr>
          <w:r w:rsidRPr="007F5AAF">
            <w:rPr>
              <w:rFonts w:eastAsia="Calibri" w:cs="Arial"/>
              <w:sz w:val="24"/>
              <w:lang w:val="en-US"/>
            </w:rPr>
            <w:t xml:space="preserve">Please check the box to let us know if you need: 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7F5AAF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 </w:t>
          </w:r>
          <w:r w:rsidRPr="007F5AAF">
            <w:rPr>
              <w:rFonts w:eastAsia="Calibri" w:cs="Arial"/>
              <w:sz w:val="24"/>
              <w:lang w:val="en-US"/>
            </w:rPr>
            <w:t xml:space="preserve">Language interpreter 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7F5AAF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 </w:t>
          </w:r>
          <w:proofErr w:type="spellStart"/>
          <w:r w:rsidRPr="007F5AAF">
            <w:rPr>
              <w:rFonts w:eastAsia="Calibri" w:cs="Arial"/>
              <w:sz w:val="24"/>
              <w:lang w:val="en-US"/>
            </w:rPr>
            <w:t>Auslan</w:t>
          </w:r>
          <w:proofErr w:type="spellEnd"/>
          <w:r w:rsidRPr="007F5AAF">
            <w:rPr>
              <w:rFonts w:eastAsia="Calibri" w:cs="Arial"/>
              <w:sz w:val="24"/>
              <w:lang w:val="en-US"/>
            </w:rPr>
            <w:t xml:space="preserve"> Interpreter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7F5AAF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 </w:t>
          </w:r>
          <w:r w:rsidRPr="007F5AAF">
            <w:rPr>
              <w:rFonts w:eastAsia="Calibri" w:cs="Arial"/>
              <w:sz w:val="24"/>
              <w:lang w:val="en-US"/>
            </w:rPr>
            <w:t>Communication partner</w:t>
          </w:r>
        </w:p>
        <w:p w:rsidR="008C25C2" w:rsidRPr="007F5AAF" w:rsidRDefault="008C25C2" w:rsidP="008C25C2">
          <w:pPr>
            <w:widowControl w:val="0"/>
            <w:autoSpaceDE w:val="0"/>
            <w:autoSpaceDN w:val="0"/>
            <w:spacing w:line="276" w:lineRule="auto"/>
            <w:rPr>
              <w:rFonts w:eastAsia="Calibri" w:cs="Arial"/>
              <w:sz w:val="24"/>
              <w:lang w:val="en-US"/>
            </w:rPr>
          </w:pPr>
          <w:r w:rsidRPr="007F5AAF">
            <w:rPr>
              <w:rFonts w:ascii="Segoe UI Symbol" w:eastAsia="Calibri" w:hAnsi="Segoe UI Symbol" w:cs="Segoe UI Symbol"/>
              <w:spacing w:val="-2"/>
              <w:sz w:val="24"/>
              <w:lang w:val="en-US"/>
            </w:rPr>
            <w:t>☐</w:t>
          </w:r>
          <w:r w:rsidRPr="007F5AAF">
            <w:rPr>
              <w:rFonts w:eastAsia="Calibri" w:cs="Arial"/>
              <w:spacing w:val="-2"/>
              <w:sz w:val="24"/>
              <w:lang w:val="en-US"/>
            </w:rPr>
            <w:t xml:space="preserve"> </w:t>
          </w:r>
          <w:r w:rsidRPr="007F5AAF">
            <w:rPr>
              <w:rFonts w:eastAsia="Calibri" w:cs="Arial"/>
              <w:sz w:val="24"/>
              <w:lang w:val="en-US"/>
            </w:rPr>
            <w:t>Other _____________________</w:t>
          </w:r>
        </w:p>
        <w:p w:rsidR="008C25C2" w:rsidRPr="008C25C2" w:rsidRDefault="008C25C2" w:rsidP="008C25C2">
          <w:pPr>
            <w:rPr>
              <w:sz w:val="16"/>
            </w:rPr>
          </w:pPr>
        </w:p>
        <w:p w:rsidR="008C25C2" w:rsidRDefault="008C25C2" w:rsidP="008C25C2">
          <w:pPr>
            <w:pStyle w:val="Heading2"/>
            <w:keepLines w:val="0"/>
            <w:ind w:left="-284" w:firstLine="284"/>
            <w:rPr>
              <w:color w:val="2E74B5"/>
              <w:szCs w:val="36"/>
            </w:rPr>
          </w:pPr>
          <w:r w:rsidRPr="00E16614">
            <w:rPr>
              <w:color w:val="2E74B5"/>
              <w:szCs w:val="36"/>
            </w:rPr>
            <w:t xml:space="preserve"> </w:t>
          </w:r>
          <w:r>
            <w:rPr>
              <w:color w:val="2E74B5"/>
              <w:szCs w:val="36"/>
            </w:rPr>
            <w:t xml:space="preserve">Workshop </w:t>
          </w:r>
          <w:r w:rsidR="00125F57">
            <w:rPr>
              <w:color w:val="2E74B5"/>
              <w:szCs w:val="36"/>
            </w:rPr>
            <w:t>Nomination</w:t>
          </w:r>
        </w:p>
        <w:p w:rsidR="008C25C2" w:rsidRPr="0050694B" w:rsidRDefault="008C25C2" w:rsidP="008C25C2">
          <w:r w:rsidRPr="0050694B">
            <w:rPr>
              <w:rFonts w:eastAsia="Calibri" w:cs="Arial"/>
              <w:sz w:val="24"/>
              <w:lang w:val="en-US"/>
            </w:rPr>
            <w:t>All workshops will be held at The Auditorium, The Gordon City Campus, Geelong</w:t>
          </w:r>
          <w:r>
            <w:rPr>
              <w:rFonts w:eastAsia="Calibri" w:cs="Arial"/>
              <w:sz w:val="24"/>
              <w:lang w:val="en-US"/>
            </w:rPr>
            <w:t>.</w:t>
          </w:r>
        </w:p>
        <w:tbl>
          <w:tblPr>
            <w:tblStyle w:val="LightList-Accent1"/>
            <w:tblW w:w="5016" w:type="pct"/>
            <w:tbl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  <w:insideH w:val="single" w:sz="6" w:space="0" w:color="404040" w:themeColor="text1" w:themeTint="BF"/>
              <w:insideV w:val="single" w:sz="6" w:space="0" w:color="404040" w:themeColor="text1" w:themeTint="BF"/>
            </w:tblBorders>
            <w:tblLook w:val="04A0" w:firstRow="1" w:lastRow="0" w:firstColumn="1" w:lastColumn="0" w:noHBand="0" w:noVBand="1"/>
          </w:tblPr>
          <w:tblGrid>
            <w:gridCol w:w="10483"/>
          </w:tblGrid>
          <w:tr w:rsidR="008C25C2" w:rsidRPr="00002176" w:rsidTr="00B1219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keepNext/>
                  <w:keepLines/>
                  <w:spacing w:before="120" w:after="120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002176">
                  <w:rPr>
                    <w:rFonts w:cs="Arial"/>
                    <w:color w:val="auto"/>
                    <w:sz w:val="24"/>
                    <w:szCs w:val="24"/>
                  </w:rPr>
                  <w:t>Workshop Groups</w:t>
                </w:r>
              </w:p>
            </w:tc>
          </w:tr>
          <w:tr w:rsidR="008C25C2" w:rsidRPr="00002176" w:rsidTr="00B1219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3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before="120" w:after="120"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eastAsia="Calibri" w:cs="Arial"/>
                    <w:sz w:val="24"/>
                    <w:lang w:val="en-US"/>
                  </w:rPr>
                  <w:t xml:space="preserve">Please tick below what areas you would like to be involved in </w:t>
                </w:r>
              </w:p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before="120" w:after="120"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ascii="Segoe UI Symbol" w:eastAsia="Calibri" w:hAnsi="Segoe UI Symbol" w:cs="Segoe UI Symbol"/>
                    <w:spacing w:val="-2"/>
                    <w:sz w:val="24"/>
                    <w:lang w:val="en-US"/>
                  </w:rPr>
                  <w:t>☐</w:t>
                </w:r>
                <w:r w:rsidRPr="00002176">
                  <w:rPr>
                    <w:rFonts w:eastAsia="Calibri" w:cs="Arial"/>
                    <w:spacing w:val="-2"/>
                    <w:sz w:val="24"/>
                    <w:lang w:val="en-US"/>
                  </w:rPr>
                  <w:t xml:space="preserve"> </w:t>
                </w: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1: Governance and Culture</w:t>
                </w:r>
              </w:p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before="120" w:after="120"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ascii="Segoe UI Symbol" w:eastAsia="Calibri" w:hAnsi="Segoe UI Symbol" w:cs="Segoe UI Symbol"/>
                    <w:spacing w:val="-2"/>
                    <w:sz w:val="24"/>
                    <w:lang w:val="en-US"/>
                  </w:rPr>
                  <w:t>☐</w:t>
                </w:r>
                <w:r w:rsidRPr="00002176">
                  <w:rPr>
                    <w:rFonts w:eastAsia="Calibri" w:cs="Arial"/>
                    <w:spacing w:val="-2"/>
                    <w:sz w:val="24"/>
                    <w:lang w:val="en-US"/>
                  </w:rPr>
                  <w:t xml:space="preserve"> </w:t>
                </w: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2: Capability and Capacity</w:t>
                </w:r>
              </w:p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before="120" w:after="120"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ascii="Segoe UI Symbol" w:eastAsia="Calibri" w:hAnsi="Segoe UI Symbol" w:cs="Segoe UI Symbol"/>
                    <w:spacing w:val="-2"/>
                    <w:sz w:val="24"/>
                    <w:lang w:val="en-US"/>
                  </w:rPr>
                  <w:t>☐</w:t>
                </w:r>
                <w:r w:rsidRPr="00002176">
                  <w:rPr>
                    <w:rFonts w:eastAsia="Calibri" w:cs="Arial"/>
                    <w:spacing w:val="-2"/>
                    <w:sz w:val="24"/>
                    <w:lang w:val="en-US"/>
                  </w:rPr>
                  <w:t xml:space="preserve"> </w:t>
                </w: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3: Student Experience</w:t>
                </w:r>
              </w:p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before="120" w:after="120"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ascii="Segoe UI Symbol" w:eastAsia="Calibri" w:hAnsi="Segoe UI Symbol" w:cs="Segoe UI Symbol"/>
                    <w:spacing w:val="-2"/>
                    <w:sz w:val="24"/>
                    <w:lang w:val="en-US"/>
                  </w:rPr>
                  <w:t>☐</w:t>
                </w:r>
                <w:r w:rsidRPr="00002176">
                  <w:rPr>
                    <w:rFonts w:eastAsia="Calibri" w:cs="Arial"/>
                    <w:spacing w:val="-2"/>
                    <w:sz w:val="24"/>
                    <w:lang w:val="en-US"/>
                  </w:rPr>
                  <w:t xml:space="preserve"> </w:t>
                </w: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4: Industry, Pathways and Engagement</w:t>
                </w:r>
              </w:p>
            </w:tc>
          </w:tr>
        </w:tbl>
        <w:p w:rsidR="008C25C2" w:rsidRPr="008C25C2" w:rsidRDefault="008C25C2" w:rsidP="008C25C2">
          <w:pPr>
            <w:rPr>
              <w:rFonts w:cs="Arial"/>
              <w:sz w:val="14"/>
            </w:rPr>
          </w:pPr>
        </w:p>
        <w:tbl>
          <w:tblPr>
            <w:tblStyle w:val="LightList-Accent1"/>
            <w:tblW w:w="5014" w:type="pct"/>
            <w:tbl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  <w:insideH w:val="single" w:sz="6" w:space="0" w:color="404040" w:themeColor="text1" w:themeTint="BF"/>
              <w:insideV w:val="single" w:sz="6" w:space="0" w:color="404040" w:themeColor="text1" w:themeTint="BF"/>
            </w:tblBorders>
            <w:tblLook w:val="04A0" w:firstRow="1" w:lastRow="0" w:firstColumn="1" w:lastColumn="0" w:noHBand="0" w:noVBand="1"/>
          </w:tblPr>
          <w:tblGrid>
            <w:gridCol w:w="4244"/>
            <w:gridCol w:w="6235"/>
          </w:tblGrid>
          <w:tr w:rsidR="008C25C2" w:rsidRPr="00002176" w:rsidTr="0068739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blHeader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25" w:type="pct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002176">
                  <w:rPr>
                    <w:rFonts w:cs="Arial"/>
                    <w:color w:val="auto"/>
                    <w:sz w:val="24"/>
                    <w:szCs w:val="24"/>
                  </w:rPr>
                  <w:t>Workshop Schedule</w:t>
                </w:r>
              </w:p>
            </w:tc>
            <w:tc>
              <w:tcPr>
                <w:tcW w:w="2975" w:type="pct"/>
                <w:shd w:val="clear" w:color="auto" w:fill="D9D9D9" w:themeFill="background1" w:themeFillShade="D9"/>
              </w:tcPr>
              <w:p w:rsidR="008C25C2" w:rsidRPr="00002176" w:rsidRDefault="008C25C2" w:rsidP="00B1219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color w:val="auto"/>
                    <w:sz w:val="24"/>
                    <w:szCs w:val="24"/>
                  </w:rPr>
                </w:pPr>
                <w:r w:rsidRPr="00002176">
                  <w:rPr>
                    <w:rFonts w:cs="Arial"/>
                    <w:color w:val="auto"/>
                    <w:sz w:val="24"/>
                    <w:szCs w:val="24"/>
                  </w:rPr>
                  <w:t>Dates</w:t>
                </w:r>
              </w:p>
            </w:tc>
          </w:tr>
          <w:tr w:rsidR="008C25C2" w:rsidRPr="00002176" w:rsidTr="0068739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1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25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vAlign w:val="center"/>
              </w:tcPr>
              <w:p w:rsidR="008C25C2" w:rsidRPr="00002176" w:rsidRDefault="008C25C2" w:rsidP="00B1219F">
                <w:pPr>
                  <w:rPr>
                    <w:rFonts w:cs="Arial"/>
                    <w:b w:val="0"/>
                    <w:sz w:val="22"/>
                    <w:szCs w:val="24"/>
                  </w:rPr>
                </w:pP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1: Governance and Culture</w:t>
                </w:r>
              </w:p>
            </w:tc>
            <w:tc>
              <w:tcPr>
                <w:tcW w:w="2975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8C25C2" w:rsidRPr="0050694B" w:rsidRDefault="00687390" w:rsidP="00B121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Calibri" w:cs="Arial"/>
                    <w:sz w:val="24"/>
                    <w:lang w:val="en-US"/>
                  </w:rPr>
                </w:pPr>
                <w:r>
                  <w:t>25 March, 10am to 2pm (online)</w:t>
                </w:r>
              </w:p>
            </w:tc>
          </w:tr>
          <w:tr w:rsidR="008C25C2" w:rsidRPr="00002176" w:rsidTr="00687390">
            <w:trPr>
              <w:trHeight w:val="42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25" w:type="pct"/>
                <w:vAlign w:val="center"/>
              </w:tcPr>
              <w:p w:rsidR="008C25C2" w:rsidRPr="00002176" w:rsidRDefault="008C25C2" w:rsidP="00B1219F">
                <w:pPr>
                  <w:widowControl w:val="0"/>
                  <w:autoSpaceDE w:val="0"/>
                  <w:autoSpaceDN w:val="0"/>
                  <w:spacing w:line="276" w:lineRule="auto"/>
                  <w:rPr>
                    <w:rFonts w:eastAsia="Calibri" w:cs="Arial"/>
                    <w:sz w:val="24"/>
                    <w:lang w:val="en-US"/>
                  </w:rPr>
                </w:pP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2: Capability and Capacity</w:t>
                </w:r>
                <w:r w:rsidRPr="00002176">
                  <w:rPr>
                    <w:rFonts w:eastAsia="Calibri" w:cs="Arial"/>
                    <w:sz w:val="24"/>
                    <w:lang w:val="en-US"/>
                  </w:rPr>
                  <w:t xml:space="preserve"> </w:t>
                </w:r>
              </w:p>
            </w:tc>
            <w:tc>
              <w:tcPr>
                <w:tcW w:w="2975" w:type="pct"/>
              </w:tcPr>
              <w:p w:rsidR="00687390" w:rsidRDefault="00687390" w:rsidP="006873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</w:rPr>
                </w:pPr>
                <w:r>
                  <w:t>27 February, 10am to 2pm (in person)</w:t>
                </w:r>
              </w:p>
              <w:p w:rsidR="008C25C2" w:rsidRPr="00002176" w:rsidRDefault="00687390" w:rsidP="006873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2"/>
                    <w:szCs w:val="24"/>
                  </w:rPr>
                </w:pPr>
                <w:r>
                  <w:t>20 March, 1pm to 3pm (online)</w:t>
                </w:r>
              </w:p>
            </w:tc>
          </w:tr>
          <w:tr w:rsidR="008C25C2" w:rsidRPr="00002176" w:rsidTr="0068739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25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vAlign w:val="center"/>
              </w:tcPr>
              <w:p w:rsidR="008C25C2" w:rsidRPr="00002176" w:rsidRDefault="008C25C2" w:rsidP="00B1219F">
                <w:pPr>
                  <w:rPr>
                    <w:rFonts w:cs="Arial"/>
                    <w:sz w:val="22"/>
                    <w:szCs w:val="24"/>
                  </w:rPr>
                </w:pP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3: Student Experience</w:t>
                </w:r>
              </w:p>
            </w:tc>
            <w:tc>
              <w:tcPr>
                <w:tcW w:w="2975" w:type="pc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:rsidR="00687390" w:rsidRDefault="00687390" w:rsidP="006873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</w:rPr>
                </w:pPr>
                <w:r>
                  <w:t>28 February, 10am to 2pm (in person)</w:t>
                </w:r>
              </w:p>
              <w:p w:rsidR="008C25C2" w:rsidRPr="00002176" w:rsidRDefault="00687390" w:rsidP="006873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22"/>
                    <w:szCs w:val="24"/>
                  </w:rPr>
                </w:pPr>
                <w:r>
                  <w:rPr>
                    <w:bCs/>
                  </w:rPr>
                  <w:t>14 March, 10am to 12pm (online)</w:t>
                </w:r>
              </w:p>
            </w:tc>
          </w:tr>
          <w:tr w:rsidR="008C25C2" w:rsidRPr="00002176" w:rsidTr="0068739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25" w:type="pct"/>
                <w:vAlign w:val="center"/>
              </w:tcPr>
              <w:p w:rsidR="008C25C2" w:rsidRPr="00002176" w:rsidRDefault="008C25C2" w:rsidP="00B1219F">
                <w:pPr>
                  <w:rPr>
                    <w:rFonts w:cs="Arial"/>
                    <w:sz w:val="22"/>
                    <w:szCs w:val="24"/>
                  </w:rPr>
                </w:pPr>
                <w:r w:rsidRPr="00002176">
                  <w:rPr>
                    <w:rFonts w:eastAsia="Calibri" w:cs="Arial"/>
                    <w:b w:val="0"/>
                    <w:spacing w:val="-2"/>
                    <w:sz w:val="24"/>
                    <w:lang w:val="en-US"/>
                  </w:rPr>
                  <w:lastRenderedPageBreak/>
                  <w:t xml:space="preserve">Group </w:t>
                </w:r>
                <w:r w:rsidRPr="00002176">
                  <w:rPr>
                    <w:rFonts w:eastAsia="Calibri" w:cs="Arial"/>
                    <w:b w:val="0"/>
                    <w:sz w:val="24"/>
                    <w:lang w:val="en-US"/>
                  </w:rPr>
                  <w:t>4: Industry, Pathways and Engagement</w:t>
                </w:r>
              </w:p>
            </w:tc>
            <w:tc>
              <w:tcPr>
                <w:tcW w:w="2975" w:type="pct"/>
                <w:vAlign w:val="center"/>
              </w:tcPr>
              <w:p w:rsidR="00687390" w:rsidRDefault="00687390" w:rsidP="006873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</w:rPr>
                </w:pPr>
                <w:r>
                  <w:t>4 March, 10am to 2pm (in person)</w:t>
                </w:r>
              </w:p>
              <w:p w:rsidR="008C25C2" w:rsidRPr="00002176" w:rsidRDefault="00687390" w:rsidP="006873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22"/>
                    <w:szCs w:val="24"/>
                  </w:rPr>
                </w:pPr>
                <w:r>
                  <w:rPr>
                    <w:bCs/>
                  </w:rPr>
                  <w:t xml:space="preserve">18 March, 1pm to 3pm (online) - Chamber of Commerce </w:t>
                </w:r>
                <w:r>
                  <w:rPr>
                    <w:bCs/>
                  </w:rPr>
                  <w:t>members</w:t>
                </w:r>
              </w:p>
            </w:tc>
          </w:tr>
        </w:tbl>
        <w:p w:rsidR="00F322FC" w:rsidRPr="006F4909" w:rsidRDefault="00687390" w:rsidP="006F4909"/>
      </w:sdtContent>
    </w:sdt>
    <w:sectPr w:rsidR="00F322FC" w:rsidRPr="006F4909" w:rsidSect="007F779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10" w:right="720" w:bottom="2269" w:left="720" w:header="709" w:footer="18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C2" w:rsidRDefault="008C25C2" w:rsidP="00855C9F">
      <w:r>
        <w:separator/>
      </w:r>
    </w:p>
  </w:endnote>
  <w:endnote w:type="continuationSeparator" w:id="0">
    <w:p w:rsidR="008C25C2" w:rsidRDefault="008C25C2" w:rsidP="0085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C2" w:rsidRDefault="008C25C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8DB674E" wp14:editId="741702F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0850"/>
              <wp:effectExtent l="0" t="0" r="0" b="6350"/>
              <wp:wrapNone/>
              <wp:docPr id="2" name="MSIPCMa1894d4cae857082faa0a841" descr="{&quot;HashCode&quot;:-139111647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C25C2" w:rsidRPr="00D643FE" w:rsidRDefault="008C25C2" w:rsidP="00D643FE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D643FE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B674E" id="_x0000_t202" coordsize="21600,21600" o:spt="202" path="m,l,21600r21600,l21600,xe">
              <v:stroke joinstyle="miter"/>
              <v:path gradientshapeok="t" o:connecttype="rect"/>
            </v:shapetype>
            <v:shape id="MSIPCMa1894d4cae857082faa0a841" o:spid="_x0000_s1027" type="#_x0000_t202" alt="{&quot;HashCode&quot;:-1391116470,&quot;Height&quot;:9999999.0,&quot;Width&quot;:9999999.0,&quot;Placement&quot;:&quot;Footer&quot;,&quot;Index&quot;:&quot;Primary&quot;,&quot;Section&quot;:1,&quot;Top&quot;:0.0,&quot;Left&quot;:0.0}" style="position:absolute;margin-left:0;margin-top:0;width:612pt;height:35.5pt;z-index:25167257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" o:allowincell="f" filled="f" stroked="f" strokeweight=".5pt">
              <v:textbox inset=",0,,0">
                <w:txbxContent>
                  <w:p w:rsidR="008C25C2" w:rsidRPr="00D643FE" w:rsidRDefault="008C25C2" w:rsidP="00D643FE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D643FE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31D9793A" wp14:editId="7F0C623C">
          <wp:simplePos x="0" y="0"/>
          <wp:positionH relativeFrom="margin">
            <wp:align>center</wp:align>
          </wp:positionH>
          <wp:positionV relativeFrom="paragraph">
            <wp:posOffset>-202541</wp:posOffset>
          </wp:positionV>
          <wp:extent cx="6900545" cy="804545"/>
          <wp:effectExtent l="0" t="0" r="0" b="0"/>
          <wp:wrapSquare wrapText="bothSides"/>
          <wp:docPr id="595" name="Picture 595" descr="Decorative footer&#10;The gordon.edu.au&#10;TAFE 3044&#10;TAFE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07272 - MKT A4 Single Page Word Template 2019 HEADER 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7" t="42087"/>
                  <a:stretch/>
                </pic:blipFill>
                <pic:spPr bwMode="auto">
                  <a:xfrm>
                    <a:off x="0" y="0"/>
                    <a:ext cx="6900545" cy="804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FC" w:rsidRDefault="00D672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10240645</wp:posOffset>
              </wp:positionV>
              <wp:extent cx="7560310" cy="260350"/>
              <wp:effectExtent l="0" t="0" r="0" b="6350"/>
              <wp:wrapNone/>
              <wp:docPr id="85" name="MSIPCMf5b043aea0b08db5fa3715d4" descr="{&quot;HashCode&quot;:-13911164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67236" w:rsidRPr="00D67236" w:rsidRDefault="00D67236" w:rsidP="00D67236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D67236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5b043aea0b08db5fa3715d4" o:spid="_x0000_s1029" type="#_x0000_t202" alt="{&quot;HashCode&quot;:-1391116470,&quot;Height&quot;:841.0,&quot;Width&quot;:595.0,&quot;Placement&quot;:&quot;Footer&quot;,&quot;Index&quot;:&quot;Primary&quot;,&quot;Section&quot;:1,&quot;Top&quot;:0.0,&quot;Left&quot;:0.0}" style="position:absolute;margin-left:0;margin-top:806.35pt;width:595.3pt;height:20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" o:allowincell="f" filled="f" stroked="f" strokeweight=".5pt">
              <v:textbox inset=",0,,0">
                <w:txbxContent>
                  <w:p w:rsidR="00D67236" w:rsidRPr="00D67236" w:rsidRDefault="00D67236" w:rsidP="00D67236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D67236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22FC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-66675</wp:posOffset>
              </wp:positionH>
              <wp:positionV relativeFrom="paragraph">
                <wp:posOffset>249555</wp:posOffset>
              </wp:positionV>
              <wp:extent cx="2360930" cy="1404620"/>
              <wp:effectExtent l="0" t="0" r="889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7236" w:rsidRPr="00D67236" w:rsidRDefault="00D67236">
                          <w:pPr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D67236"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  <w:t>29 June 2022</w:t>
                          </w:r>
                        </w:p>
                        <w:p w:rsidR="00D67236" w:rsidRPr="00D67236" w:rsidRDefault="00D67236">
                          <w:pPr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D67236"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Name of </w:t>
                          </w:r>
                          <w:proofErr w:type="gramStart"/>
                          <w:r w:rsidRPr="00D67236"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  <w:t>department  |</w:t>
                          </w:r>
                          <w:proofErr w:type="gramEnd"/>
                          <w:r w:rsidRPr="00D67236">
                            <w:rPr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 Name of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30" type="#_x0000_t202" style="position:absolute;margin-left:-5.25pt;margin-top:19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" stroked="f">
              <v:textbox style="mso-fit-shape-to-text:t">
                <w:txbxContent>
                  <w:p w:rsidR="00D67236" w:rsidRPr="00D67236" w:rsidRDefault="00D67236">
                    <w:pPr>
                      <w:rPr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D67236">
                      <w:rPr>
                        <w:color w:val="A6A6A6" w:themeColor="background1" w:themeShade="A6"/>
                        <w:sz w:val="14"/>
                        <w:szCs w:val="14"/>
                      </w:rPr>
                      <w:t>29 June 2022</w:t>
                    </w:r>
                  </w:p>
                  <w:p w:rsidR="00D67236" w:rsidRPr="00D67236" w:rsidRDefault="00D67236">
                    <w:pPr>
                      <w:rPr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D67236">
                      <w:rPr>
                        <w:color w:val="A6A6A6" w:themeColor="background1" w:themeShade="A6"/>
                        <w:sz w:val="14"/>
                        <w:szCs w:val="14"/>
                      </w:rPr>
                      <w:t xml:space="preserve">Name of </w:t>
                    </w:r>
                    <w:proofErr w:type="gramStart"/>
                    <w:r w:rsidRPr="00D67236">
                      <w:rPr>
                        <w:color w:val="A6A6A6" w:themeColor="background1" w:themeShade="A6"/>
                        <w:sz w:val="14"/>
                        <w:szCs w:val="14"/>
                      </w:rPr>
                      <w:t>department  |</w:t>
                    </w:r>
                    <w:proofErr w:type="gramEnd"/>
                    <w:r w:rsidRPr="00D67236">
                      <w:rPr>
                        <w:color w:val="A6A6A6" w:themeColor="background1" w:themeShade="A6"/>
                        <w:sz w:val="14"/>
                        <w:szCs w:val="14"/>
                      </w:rPr>
                      <w:t xml:space="preserve">  Name of document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322FC">
      <w:rPr>
        <w:noProof/>
      </w:rPr>
      <w:drawing>
        <wp:anchor distT="0" distB="0" distL="114300" distR="114300" simplePos="0" relativeHeight="251659264" behindDoc="1" locked="0" layoutInCell="1" allowOverlap="1">
          <wp:simplePos x="914400" y="9210675"/>
          <wp:positionH relativeFrom="page">
            <wp:align>center</wp:align>
          </wp:positionH>
          <wp:positionV relativeFrom="page">
            <wp:align>bottom</wp:align>
          </wp:positionV>
          <wp:extent cx="7545600" cy="1296000"/>
          <wp:effectExtent l="0" t="0" r="0" b="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Gordon-Wor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909" w:rsidRDefault="006F49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10240645</wp:posOffset>
              </wp:positionV>
              <wp:extent cx="7560310" cy="260350"/>
              <wp:effectExtent l="0" t="0" r="0" b="6350"/>
              <wp:wrapNone/>
              <wp:docPr id="92" name="MSIPCMb35a426895e9d3310359b6c4" descr="{&quot;HashCode&quot;:-139111647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F4909" w:rsidRPr="006F4909" w:rsidRDefault="006F4909" w:rsidP="006F4909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6F4909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35a426895e9d3310359b6c4" o:spid="_x0000_s1032" type="#_x0000_t202" alt="{&quot;HashCode&quot;:-1391116470,&quot;Height&quot;:841.0,&quot;Width&quot;:595.0,&quot;Placement&quot;:&quot;Footer&quot;,&quot;Index&quot;:&quot;FirstPage&quot;,&quot;Section&quot;:1,&quot;Top&quot;:0.0,&quot;Left&quot;:0.0}" style="position:absolute;margin-left:0;margin-top:806.35pt;width:595.3pt;height:20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" o:allowincell="f" filled="f" stroked="f" strokeweight=".5pt">
              <v:textbox inset=",0,,0">
                <w:txbxContent>
                  <w:p w:rsidR="006F4909" w:rsidRPr="006F4909" w:rsidRDefault="006F4909" w:rsidP="006F4909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6F4909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5C4E2963" wp14:editId="3D96A7C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5600" cy="1296000"/>
          <wp:effectExtent l="0" t="0" r="0" b="0"/>
          <wp:wrapNone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Gordon-Wor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C2" w:rsidRDefault="008C25C2" w:rsidP="00855C9F">
      <w:r>
        <w:separator/>
      </w:r>
    </w:p>
  </w:footnote>
  <w:footnote w:type="continuationSeparator" w:id="0">
    <w:p w:rsidR="008C25C2" w:rsidRDefault="008C25C2" w:rsidP="0085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C2" w:rsidRDefault="008C25C2" w:rsidP="002A16A2">
    <w:pPr>
      <w:pStyle w:val="Header"/>
      <w:spacing w:before="0" w:after="120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5AB0A4AE" wp14:editId="45AA982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0850"/>
              <wp:effectExtent l="0" t="0" r="0" b="6350"/>
              <wp:wrapNone/>
              <wp:docPr id="3" name="MSIPCM5d29491b9e7bc152a7eccf60" descr="{&quot;HashCode&quot;:-141525403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C25C2" w:rsidRPr="00D643FE" w:rsidRDefault="008C25C2" w:rsidP="00D643FE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D643FE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0A4AE" id="_x0000_t202" coordsize="21600,21600" o:spt="202" path="m,l,21600r21600,l21600,xe">
              <v:stroke joinstyle="miter"/>
              <v:path gradientshapeok="t" o:connecttype="rect"/>
            </v:shapetype>
            <v:shape id="MSIPCM5d29491b9e7bc152a7eccf60" o:spid="_x0000_s1026" type="#_x0000_t202" alt="{&quot;HashCode&quot;:-1415254039,&quot;Height&quot;:9999999.0,&quot;Width&quot;:9999999.0,&quot;Placement&quot;:&quot;Header&quot;,&quot;Index&quot;:&quot;Primary&quot;,&quot;Section&quot;:1,&quot;Top&quot;:0.0,&quot;Left&quot;:0.0}" style="position:absolute;left:0;text-align:left;margin-left:0;margin-top:0;width:612pt;height:35.5pt;z-index:251673600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" o:allowincell="f" filled="f" stroked="f" strokeweight=".5pt">
              <v:textbox inset=",0,,0">
                <w:txbxContent>
                  <w:p w:rsidR="008C25C2" w:rsidRPr="00D643FE" w:rsidRDefault="008C25C2" w:rsidP="00D643FE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D643FE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C2" w:rsidRDefault="008C25C2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4D20991" wp14:editId="68C5DA5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1296000"/>
          <wp:effectExtent l="0" t="0" r="0" b="0"/>
          <wp:wrapTight wrapText="bothSides">
            <wp:wrapPolygon edited="0">
              <wp:start x="0" y="0"/>
              <wp:lineTo x="0" y="21282"/>
              <wp:lineTo x="21542" y="21282"/>
              <wp:lineTo x="215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Gordon-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FC" w:rsidRDefault="008C25C2">
    <w:pPr>
      <w:pStyle w:val="Head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4C0CB5CF" wp14:editId="1EA798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5600" cy="1296000"/>
          <wp:effectExtent l="0" t="0" r="0" b="0"/>
          <wp:wrapTight wrapText="bothSides">
            <wp:wrapPolygon edited="0">
              <wp:start x="0" y="0"/>
              <wp:lineTo x="0" y="21282"/>
              <wp:lineTo x="21542" y="21282"/>
              <wp:lineTo x="2154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Gordon-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23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0350"/>
              <wp:effectExtent l="0" t="0" r="0" b="6350"/>
              <wp:wrapNone/>
              <wp:docPr id="86" name="MSIPCM45e74d7e9e7ec41aae1d18f8" descr="{&quot;HashCode&quot;:-1415254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67236" w:rsidRPr="00D67236" w:rsidRDefault="00D67236" w:rsidP="00D67236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D67236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5e74d7e9e7ec41aae1d18f8" o:spid="_x0000_s1028" type="#_x0000_t202" alt="{&quot;HashCode&quot;:-1415254039,&quot;Height&quot;:841.0,&quot;Width&quot;:595.0,&quot;Placement&quot;:&quot;Header&quot;,&quot;Index&quot;:&quot;Primary&quot;,&quot;Section&quot;:1,&quot;Top&quot;:0.0,&quot;Left&quot;:0.0}" style="position:absolute;margin-left:0;margin-top:15pt;width:595.3pt;height:20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" o:allowincell="f" filled="f" stroked="f" strokeweight=".5pt">
              <v:textbox inset=",0,,0">
                <w:txbxContent>
                  <w:p w:rsidR="00D67236" w:rsidRPr="00D67236" w:rsidRDefault="00D67236" w:rsidP="00D67236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D67236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909" w:rsidRDefault="006F49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0350"/>
              <wp:effectExtent l="0" t="0" r="0" b="6350"/>
              <wp:wrapNone/>
              <wp:docPr id="93" name="MSIPCM0095432cb256f353344017b3" descr="{&quot;HashCode&quot;:-1415254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F4909" w:rsidRPr="006F4909" w:rsidRDefault="006F4909" w:rsidP="006F4909">
                          <w:pPr>
                            <w:spacing w:before="0" w:after="0"/>
                            <w:jc w:val="center"/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</w:pPr>
                          <w:r w:rsidRPr="006F4909">
                            <w:rPr>
                              <w:rFonts w:ascii="Arial Rounded MT Bold" w:hAnsi="Arial Rounded MT Bold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095432cb256f353344017b3" o:spid="_x0000_s1031" type="#_x0000_t202" alt="{&quot;HashCode&quot;:-1415254039,&quot;Height&quot;:841.0,&quot;Width&quot;:595.0,&quot;Placement&quot;:&quot;Header&quot;,&quot;Index&quot;:&quot;FirstPage&quot;,&quot;Section&quot;:1,&quot;Top&quot;:0.0,&quot;Left&quot;:0.0}" style="position:absolute;margin-left:0;margin-top:15pt;width:595.3pt;height:20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" o:allowincell="f" filled="f" stroked="f" strokeweight=".5pt">
              <v:textbox inset=",0,,0">
                <w:txbxContent>
                  <w:p w:rsidR="006F4909" w:rsidRPr="006F4909" w:rsidRDefault="006F4909" w:rsidP="006F4909">
                    <w:pPr>
                      <w:spacing w:before="0" w:after="0"/>
                      <w:jc w:val="center"/>
                      <w:rPr>
                        <w:rFonts w:ascii="Arial Rounded MT Bold" w:hAnsi="Arial Rounded MT Bold"/>
                        <w:color w:val="000000"/>
                        <w:sz w:val="24"/>
                      </w:rPr>
                    </w:pPr>
                    <w:r w:rsidRPr="006F4909">
                      <w:rPr>
                        <w:rFonts w:ascii="Arial Rounded MT Bold" w:hAnsi="Arial Rounded MT Bold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7D7C2157" wp14:editId="1E180A0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5600" cy="1296000"/>
          <wp:effectExtent l="0" t="0" r="0" b="0"/>
          <wp:wrapTight wrapText="bothSides">
            <wp:wrapPolygon edited="0">
              <wp:start x="0" y="0"/>
              <wp:lineTo x="0" y="21282"/>
              <wp:lineTo x="21542" y="21282"/>
              <wp:lineTo x="21542" y="0"/>
              <wp:lineTo x="0" y="0"/>
            </wp:wrapPolygon>
          </wp:wrapTight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Gordon-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3FCC9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058E9"/>
    <w:multiLevelType w:val="hybridMultilevel"/>
    <w:tmpl w:val="3AC038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A78DD"/>
    <w:multiLevelType w:val="hybridMultilevel"/>
    <w:tmpl w:val="00949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5851"/>
    <w:multiLevelType w:val="hybridMultilevel"/>
    <w:tmpl w:val="D45E9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B32F4B"/>
    <w:multiLevelType w:val="hybridMultilevel"/>
    <w:tmpl w:val="2F2E4DD6"/>
    <w:lvl w:ilvl="0" w:tplc="35A8F4D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CB2E5D"/>
    <w:multiLevelType w:val="hybridMultilevel"/>
    <w:tmpl w:val="E2BCEC22"/>
    <w:lvl w:ilvl="0" w:tplc="70C0E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1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88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43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CC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A2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E3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23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DCF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DC390C"/>
    <w:multiLevelType w:val="hybridMultilevel"/>
    <w:tmpl w:val="6FA2F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C2"/>
    <w:rsid w:val="000175BD"/>
    <w:rsid w:val="00125F57"/>
    <w:rsid w:val="00163DFC"/>
    <w:rsid w:val="001A6C2F"/>
    <w:rsid w:val="001B713B"/>
    <w:rsid w:val="002E1ED8"/>
    <w:rsid w:val="00301321"/>
    <w:rsid w:val="0041241D"/>
    <w:rsid w:val="00451941"/>
    <w:rsid w:val="00483563"/>
    <w:rsid w:val="004837EE"/>
    <w:rsid w:val="004D1A51"/>
    <w:rsid w:val="00637F78"/>
    <w:rsid w:val="00682D68"/>
    <w:rsid w:val="00687390"/>
    <w:rsid w:val="006F4909"/>
    <w:rsid w:val="00752C2A"/>
    <w:rsid w:val="007B75FE"/>
    <w:rsid w:val="007F7792"/>
    <w:rsid w:val="00814F57"/>
    <w:rsid w:val="00826A9B"/>
    <w:rsid w:val="008312A8"/>
    <w:rsid w:val="00855C9F"/>
    <w:rsid w:val="008C25C2"/>
    <w:rsid w:val="008F7A9F"/>
    <w:rsid w:val="0097458C"/>
    <w:rsid w:val="009C214A"/>
    <w:rsid w:val="00AB5DC0"/>
    <w:rsid w:val="00B86BC8"/>
    <w:rsid w:val="00BC7D92"/>
    <w:rsid w:val="00C85C03"/>
    <w:rsid w:val="00CA3F95"/>
    <w:rsid w:val="00D67236"/>
    <w:rsid w:val="00DE56E4"/>
    <w:rsid w:val="00E548F9"/>
    <w:rsid w:val="00F13BEF"/>
    <w:rsid w:val="00F23713"/>
    <w:rsid w:val="00F3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4531B2"/>
  <w15:chartTrackingRefBased/>
  <w15:docId w15:val="{84197A13-62AB-4ADD-A096-F218CF6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C2F"/>
    <w:pPr>
      <w:spacing w:before="60" w:after="6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DC0"/>
    <w:pPr>
      <w:keepNext/>
      <w:keepLines/>
      <w:spacing w:after="120"/>
      <w:outlineLvl w:val="0"/>
    </w:pPr>
    <w:rPr>
      <w:rFonts w:eastAsiaTheme="majorEastAsia" w:cstheme="majorBidi"/>
      <w:b/>
      <w:bCs/>
      <w:color w:val="6384B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DC0"/>
    <w:pPr>
      <w:keepNext/>
      <w:keepLines/>
      <w:spacing w:after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DC0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DC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B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5DC0"/>
    <w:rPr>
      <w:rFonts w:ascii="Arial" w:eastAsiaTheme="majorEastAsia" w:hAnsi="Arial" w:cstheme="majorBidi"/>
      <w:b/>
      <w:bCs/>
      <w:color w:val="6384BD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5DC0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5DC0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B5DC0"/>
    <w:rPr>
      <w:rFonts w:ascii="Arial" w:eastAsiaTheme="majorEastAsia" w:hAnsi="Arial" w:cstheme="majorBidi"/>
      <w:b/>
      <w:bCs/>
      <w:i/>
      <w:iCs/>
      <w:sz w:val="20"/>
    </w:rPr>
  </w:style>
  <w:style w:type="paragraph" w:styleId="NoSpacing">
    <w:name w:val="No Spacing"/>
    <w:link w:val="NoSpacingChar"/>
    <w:uiPriority w:val="1"/>
    <w:qFormat/>
    <w:rsid w:val="00AB5DC0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5DC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6384B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C0"/>
    <w:rPr>
      <w:rFonts w:ascii="Arial" w:eastAsiaTheme="majorEastAsia" w:hAnsi="Arial" w:cstheme="majorBidi"/>
      <w:color w:val="6384B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DC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5DC0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B5DC0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AB5DC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AB5DC0"/>
    <w:rPr>
      <w:rFonts w:ascii="Arial" w:hAnsi="Arial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B5DC0"/>
    <w:rPr>
      <w:rFonts w:ascii="Arial" w:hAnsi="Arial"/>
      <w:smallCaps/>
      <w:color w:val="B4C960"/>
      <w:u w:val="single"/>
    </w:rPr>
  </w:style>
  <w:style w:type="character" w:styleId="IntenseReference">
    <w:name w:val="Intense Reference"/>
    <w:basedOn w:val="DefaultParagraphFont"/>
    <w:uiPriority w:val="32"/>
    <w:qFormat/>
    <w:rsid w:val="00AB5DC0"/>
    <w:rPr>
      <w:rFonts w:ascii="Arial" w:hAnsi="Arial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5DC0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B5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C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C9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55C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C9F"/>
    <w:rPr>
      <w:rFonts w:ascii="Arial" w:hAnsi="Arial"/>
      <w:sz w:val="20"/>
    </w:rPr>
  </w:style>
  <w:style w:type="paragraph" w:styleId="ListBullet">
    <w:name w:val="List Bullet"/>
    <w:basedOn w:val="Normal"/>
    <w:uiPriority w:val="99"/>
    <w:unhideWhenUsed/>
    <w:rsid w:val="00752C2A"/>
    <w:pPr>
      <w:numPr>
        <w:numId w:val="2"/>
      </w:num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7F7792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8C2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1">
    <w:name w:val="Light List Accent 1"/>
    <w:basedOn w:val="TableNormal"/>
    <w:uiPriority w:val="61"/>
    <w:rsid w:val="008C25C2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C25C2"/>
    <w:rPr>
      <w:color w:val="0000FF" w:themeColor="hyperlink"/>
      <w:u w:val="single"/>
    </w:rPr>
  </w:style>
  <w:style w:type="table" w:styleId="PlainTable1">
    <w:name w:val="Plain Table 1"/>
    <w:basedOn w:val="TableNormal"/>
    <w:uiPriority w:val="41"/>
    <w:rsid w:val="008C25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einclusion@gordontafe.edu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einclusion@gordontafe.edu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oonan\Downloads\WORD_Multiple-pages-(MARK-TP-04-0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74FE-9622-4AE3-BE51-B00695AF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WORD_Multiple-pages-(MARK-TP-04-09).dotx</Template>
  <TotalTime>0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Gordon TAFE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Noonan</dc:creator>
  <cp:keywords/>
  <dc:description/>
  <cp:lastModifiedBy>Samantha Noonan</cp:lastModifiedBy>
  <cp:revision>2</cp:revision>
  <cp:lastPrinted>2010-04-27T06:38:00Z</cp:lastPrinted>
  <dcterms:created xsi:type="dcterms:W3CDTF">2025-02-20T03:52:00Z</dcterms:created>
  <dcterms:modified xsi:type="dcterms:W3CDTF">2025-02-20T03:52:00Z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0478e3-4d8d-4019-aaeb-4396b68f3490_Enabled">
    <vt:lpwstr>true</vt:lpwstr>
  </property>
  <property fmtid="{D5CDD505-2E9C-101B-9397-08002B2CF9AE}" pid="3" name="MSIP_Label_e60478e3-4d8d-4019-aaeb-4396b68f3490_SetDate">
    <vt:lpwstr>2022-06-29T02:05:02Z</vt:lpwstr>
  </property>
  <property fmtid="{D5CDD505-2E9C-101B-9397-08002B2CF9AE}" pid="4" name="MSIP_Label_e60478e3-4d8d-4019-aaeb-4396b68f3490_Method">
    <vt:lpwstr>Standard</vt:lpwstr>
  </property>
  <property fmtid="{D5CDD505-2E9C-101B-9397-08002B2CF9AE}" pid="5" name="MSIP_Label_e60478e3-4d8d-4019-aaeb-4396b68f3490_Name">
    <vt:lpwstr>Official</vt:lpwstr>
  </property>
  <property fmtid="{D5CDD505-2E9C-101B-9397-08002B2CF9AE}" pid="6" name="MSIP_Label_e60478e3-4d8d-4019-aaeb-4396b68f3490_SiteId">
    <vt:lpwstr>e0bfa577-8ee6-4579-ab84-752a3ceaf5b4</vt:lpwstr>
  </property>
  <property fmtid="{D5CDD505-2E9C-101B-9397-08002B2CF9AE}" pid="7" name="MSIP_Label_e60478e3-4d8d-4019-aaeb-4396b68f3490_ActionId">
    <vt:lpwstr>7e01918d-cc4b-4692-a6ec-f846e72d74f7</vt:lpwstr>
  </property>
  <property fmtid="{D5CDD505-2E9C-101B-9397-08002B2CF9AE}" pid="8" name="MSIP_Label_e60478e3-4d8d-4019-aaeb-4396b68f3490_ContentBits">
    <vt:lpwstr>3</vt:lpwstr>
  </property>
</Properties>
</file>